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E2704" w14:textId="66D2C1E7" w:rsidR="00A03B5B" w:rsidRDefault="00A03B5B" w:rsidP="00A03B5B">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#12</w:t>
      </w:r>
      <w:r w:rsidR="009D3475">
        <w:rPr>
          <w:rFonts w:ascii="Arial" w:hAnsi="Arial" w:cs="Arial"/>
          <w:sz w:val="22"/>
          <w:szCs w:val="22"/>
        </w:rPr>
        <w:t>8</w:t>
      </w:r>
      <w:r>
        <w:rPr>
          <w:rFonts w:ascii="Arial" w:hAnsi="Arial" w:cs="Arial"/>
          <w:sz w:val="22"/>
          <w:szCs w:val="22"/>
        </w:rPr>
        <w:tab/>
      </w:r>
      <w:r w:rsidR="00671F6A" w:rsidRPr="00671F6A">
        <w:rPr>
          <w:rFonts w:ascii="Arial" w:hAnsi="Arial" w:cs="Arial"/>
          <w:sz w:val="22"/>
          <w:szCs w:val="22"/>
        </w:rPr>
        <w:t>R2-2410085</w:t>
      </w:r>
    </w:p>
    <w:bookmarkEnd w:id="0"/>
    <w:bookmarkEnd w:id="1"/>
    <w:p w14:paraId="0EFBAD35" w14:textId="6313CB06" w:rsidR="00A03B5B" w:rsidRPr="00361820" w:rsidRDefault="009D3475" w:rsidP="00361820">
      <w:pPr>
        <w:pStyle w:val="3GPPHeader"/>
        <w:spacing w:after="120" w:line="240" w:lineRule="auto"/>
        <w:rPr>
          <w:rFonts w:ascii="Arial" w:eastAsia="Malgun Gothic" w:hAnsi="Arial" w:cs="Arial"/>
          <w:sz w:val="22"/>
          <w:szCs w:val="22"/>
          <w:lang w:val="en-US" w:eastAsia="en-US"/>
        </w:rPr>
      </w:pPr>
      <w:r w:rsidRPr="009D3475">
        <w:rPr>
          <w:rFonts w:ascii="Arial" w:eastAsia="Malgun Gothic" w:hAnsi="Arial" w:cs="Arial"/>
          <w:sz w:val="22"/>
          <w:szCs w:val="22"/>
          <w:lang w:val="en-US" w:eastAsia="en-US"/>
        </w:rPr>
        <w:t xml:space="preserve">Orlando, US, 18 - 22 November </w:t>
      </w:r>
      <w:r w:rsidR="00361820" w:rsidRPr="00361820">
        <w:rPr>
          <w:rFonts w:ascii="Arial" w:eastAsia="Malgun Gothic" w:hAnsi="Arial" w:cs="Arial"/>
          <w:sz w:val="22"/>
          <w:szCs w:val="22"/>
          <w:lang w:val="en-US" w:eastAsia="en-US"/>
        </w:rPr>
        <w:t>2024</w:t>
      </w:r>
      <w:r w:rsidR="009E5567">
        <w:rPr>
          <w:rFonts w:ascii="Arial" w:eastAsia="Malgun Gothic" w:hAnsi="Arial" w:cs="Arial"/>
          <w:sz w:val="22"/>
          <w:szCs w:val="22"/>
          <w:lang w:val="en-US" w:eastAsia="en-US"/>
        </w:rPr>
        <w:tab/>
      </w:r>
      <w:r w:rsidR="005B2713">
        <w:rPr>
          <w:rFonts w:ascii="Arial" w:eastAsia="Malgun Gothic" w:hAnsi="Arial" w:cs="Arial"/>
          <w:sz w:val="22"/>
          <w:szCs w:val="22"/>
          <w:lang w:val="en-US" w:eastAsia="en-US"/>
        </w:rPr>
        <w:t xml:space="preserve">Revision of </w:t>
      </w:r>
      <w:bookmarkStart w:id="2" w:name="_Hlk178912485"/>
      <w:r w:rsidR="005B2713">
        <w:rPr>
          <w:rFonts w:ascii="Arial" w:hAnsi="Arial" w:cs="Arial"/>
          <w:sz w:val="22"/>
          <w:szCs w:val="22"/>
        </w:rPr>
        <w:fldChar w:fldCharType="begin"/>
      </w:r>
      <w:r w:rsidR="005B2713">
        <w:rPr>
          <w:rFonts w:ascii="Arial" w:hAnsi="Arial" w:cs="Arial"/>
          <w:sz w:val="22"/>
          <w:szCs w:val="22"/>
        </w:rPr>
        <w:instrText>HYPERLINK "http://www.3gpp.org/ftp//tsg_ran/WG2_RL2/TSGR2_127bis/Docs//R2-2409058.zip"</w:instrText>
      </w:r>
      <w:r w:rsidR="007838E4">
        <w:rPr>
          <w:rFonts w:ascii="Arial" w:hAnsi="Arial" w:cs="Arial"/>
          <w:sz w:val="22"/>
          <w:szCs w:val="22"/>
        </w:rPr>
      </w:r>
      <w:r w:rsidR="005B2713">
        <w:rPr>
          <w:rFonts w:ascii="Arial" w:hAnsi="Arial" w:cs="Arial"/>
          <w:sz w:val="22"/>
          <w:szCs w:val="22"/>
        </w:rPr>
        <w:fldChar w:fldCharType="separate"/>
      </w:r>
      <w:r w:rsidR="005B2713" w:rsidRPr="005B2713">
        <w:rPr>
          <w:rStyle w:val="Hyperlink"/>
          <w:rFonts w:ascii="Arial" w:hAnsi="Arial" w:cs="Arial"/>
          <w:sz w:val="22"/>
          <w:szCs w:val="22"/>
        </w:rPr>
        <w:t>R2-2409058</w:t>
      </w:r>
      <w:bookmarkEnd w:id="2"/>
      <w:r w:rsidR="005B2713">
        <w:rPr>
          <w:rFonts w:ascii="Arial" w:hAnsi="Arial" w:cs="Arial"/>
          <w:sz w:val="22"/>
          <w:szCs w:val="22"/>
        </w:rPr>
        <w:fldChar w:fldCharType="end"/>
      </w:r>
    </w:p>
    <w:p w14:paraId="2ECE55C4" w14:textId="77777777" w:rsidR="00BF1D07" w:rsidRDefault="00BF1D07" w:rsidP="00120D47">
      <w:pPr>
        <w:pStyle w:val="3GPPHeader"/>
        <w:spacing w:after="0"/>
        <w:rPr>
          <w:rFonts w:ascii="Arial" w:hAnsi="Arial" w:cs="Arial"/>
          <w:sz w:val="22"/>
        </w:rPr>
      </w:pPr>
    </w:p>
    <w:p w14:paraId="18C94194" w14:textId="0C4E3184"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53A80B1D" w14:textId="77777777" w:rsidR="005B2713" w:rsidRDefault="005B2713" w:rsidP="005B2713">
      <w:pPr>
        <w:pStyle w:val="3GPPHeader"/>
        <w:spacing w:after="120"/>
        <w:rPr>
          <w:rFonts w:ascii="Arial" w:hAnsi="Arial" w:cs="Arial"/>
          <w:b w:val="0"/>
          <w:bCs/>
          <w:sz w:val="22"/>
        </w:rPr>
      </w:pPr>
      <w:r w:rsidRPr="0035715B">
        <w:rPr>
          <w:rFonts w:ascii="Arial" w:hAnsi="Arial" w:cs="Arial"/>
          <w:sz w:val="22"/>
        </w:rPr>
        <w:t>Agenda Item:</w:t>
      </w:r>
      <w:r w:rsidRPr="0035715B">
        <w:rPr>
          <w:rFonts w:ascii="Arial" w:hAnsi="Arial" w:cs="Arial"/>
          <w:sz w:val="22"/>
        </w:rPr>
        <w:tab/>
      </w:r>
      <w:r w:rsidRPr="0035715B">
        <w:rPr>
          <w:rFonts w:ascii="Arial" w:hAnsi="Arial" w:cs="Arial"/>
          <w:b w:val="0"/>
          <w:bCs/>
          <w:sz w:val="22"/>
        </w:rPr>
        <w:t>8.4.2 Procedure and configuration of LP-WUS in RRC_IDLE/INACTIVE</w:t>
      </w:r>
    </w:p>
    <w:p w14:paraId="70BF412E" w14:textId="77777777" w:rsidR="005B2713" w:rsidRPr="0050109B" w:rsidRDefault="005B2713" w:rsidP="005B2713">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Pr>
          <w:rFonts w:ascii="Arial" w:hAnsi="Arial" w:cs="Arial"/>
          <w:b w:val="0"/>
          <w:bCs/>
          <w:sz w:val="22"/>
          <w:lang w:val="en-US"/>
        </w:rPr>
        <w:t>Ericsson</w:t>
      </w:r>
    </w:p>
    <w:p w14:paraId="74348642" w14:textId="77777777" w:rsidR="005B2713" w:rsidRPr="008F7D64" w:rsidRDefault="005B2713" w:rsidP="005B271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bookmarkStart w:id="3" w:name="_Hlk170140404"/>
      <w:r>
        <w:rPr>
          <w:rFonts w:ascii="Arial" w:hAnsi="Arial" w:cs="Arial"/>
          <w:b w:val="0"/>
          <w:bCs/>
          <w:sz w:val="22"/>
          <w:lang w:val="en-US"/>
        </w:rPr>
        <w:t>LP-WUS</w:t>
      </w:r>
      <w:r w:rsidRPr="00806848">
        <w:rPr>
          <w:rFonts w:ascii="Arial" w:hAnsi="Arial" w:cs="Arial"/>
          <w:b w:val="0"/>
          <w:bCs/>
          <w:sz w:val="22"/>
          <w:lang w:val="en-US"/>
        </w:rPr>
        <w:t xml:space="preserve"> </w:t>
      </w:r>
      <w:bookmarkEnd w:id="3"/>
      <w:r w:rsidRPr="00806848">
        <w:rPr>
          <w:rFonts w:ascii="Arial" w:hAnsi="Arial" w:cs="Arial"/>
          <w:b w:val="0"/>
          <w:bCs/>
          <w:sz w:val="22"/>
          <w:lang w:val="en-US"/>
        </w:rPr>
        <w:t>in Idle and Inactive</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77777777" w:rsidR="00120D47" w:rsidRDefault="004D10CC" w:rsidP="00120D47">
      <w:pPr>
        <w:pStyle w:val="Heading1"/>
      </w:pPr>
      <w:r>
        <w:t>Introduction</w:t>
      </w:r>
    </w:p>
    <w:p w14:paraId="73F44163" w14:textId="1563755D" w:rsidR="00D420A6" w:rsidRDefault="00D420A6" w:rsidP="00D420A6">
      <w:pPr>
        <w:rPr>
          <w:lang w:val="en-GB" w:eastAsia="zh-CN"/>
        </w:rPr>
      </w:pPr>
      <w:bookmarkStart w:id="4" w:name="_Toc242573354"/>
      <w:r>
        <w:rPr>
          <w:lang w:val="en-GB" w:eastAsia="zh-CN"/>
        </w:rPr>
        <w:t xml:space="preserve">In this contribution LP-WUS operation </w:t>
      </w:r>
      <w:r w:rsidRPr="00557F12">
        <w:rPr>
          <w:lang w:val="en-GB" w:eastAsia="zh-CN"/>
        </w:rPr>
        <w:t xml:space="preserve">in </w:t>
      </w:r>
      <w:r>
        <w:rPr>
          <w:lang w:val="en-GB" w:eastAsia="zh-CN"/>
        </w:rPr>
        <w:t>RRC_IDLE</w:t>
      </w:r>
      <w:r w:rsidRPr="00557F12">
        <w:rPr>
          <w:lang w:val="en-GB" w:eastAsia="zh-CN"/>
        </w:rPr>
        <w:t xml:space="preserve"> and </w:t>
      </w:r>
      <w:r>
        <w:rPr>
          <w:lang w:val="en-GB" w:eastAsia="zh-CN"/>
        </w:rPr>
        <w:t>RRC_INACTIVE is discussed.</w:t>
      </w:r>
    </w:p>
    <w:p w14:paraId="7C7D5C03" w14:textId="77777777" w:rsidR="00D420A6" w:rsidRPr="0070566B" w:rsidRDefault="00D420A6" w:rsidP="00D420A6">
      <w:pPr>
        <w:rPr>
          <w:lang w:val="en-GB" w:eastAsia="zh-CN"/>
        </w:rPr>
      </w:pPr>
      <w:bookmarkStart w:id="5" w:name="_Hlk178914658"/>
      <w:r>
        <w:rPr>
          <w:lang w:val="en-GB" w:eastAsia="zh-CN"/>
        </w:rPr>
        <w:t>For the RAN1 and RAN2 agreements in previous meetings the reader is referred to the Annex.</w:t>
      </w:r>
    </w:p>
    <w:bookmarkEnd w:id="5"/>
    <w:p w14:paraId="1DEB3AB7" w14:textId="77777777" w:rsidR="00FA27C0" w:rsidRDefault="009D725A" w:rsidP="00FA27C0">
      <w:pPr>
        <w:pStyle w:val="Heading1"/>
      </w:pPr>
      <w:r>
        <w:t>Discussion</w:t>
      </w:r>
      <w:bookmarkEnd w:id="4"/>
    </w:p>
    <w:p w14:paraId="394D2488" w14:textId="51814D95" w:rsidR="00571075" w:rsidRPr="006F33F9" w:rsidRDefault="00207ABE" w:rsidP="00571075">
      <w:pPr>
        <w:pStyle w:val="Heading2"/>
      </w:pPr>
      <w:r w:rsidRPr="006F33F9">
        <w:t>UEID-based and CN-assigned subgroup signalling</w:t>
      </w:r>
    </w:p>
    <w:p w14:paraId="71F52393" w14:textId="44CF5E99" w:rsidR="007C7365" w:rsidRDefault="007C7365" w:rsidP="00571075">
      <w:r>
        <w:t>RAN2 assumes that for LP-WUS the same signalling procedure and signalling messages as with PEI will be used. It is up to SA2/CT1/RAN3 to decide the signalling details, e.g. introduction of new IEs</w:t>
      </w:r>
      <w:r w:rsidR="00355F6B">
        <w:t xml:space="preserve"> [</w:t>
      </w:r>
      <w:r w:rsidR="00B85C57">
        <w:t>1</w:t>
      </w:r>
      <w:r w:rsidR="00355F6B">
        <w:t>]</w:t>
      </w:r>
      <w:r w:rsidR="00207ABE">
        <w:t>:</w:t>
      </w:r>
    </w:p>
    <w:p w14:paraId="16F90ED8" w14:textId="3566EFBD" w:rsidR="007C7365" w:rsidRDefault="00BF351E" w:rsidP="00571075">
      <w:r>
        <w:rPr>
          <w:noProof/>
        </w:rPr>
        <w:drawing>
          <wp:inline distT="0" distB="0" distL="0" distR="0" wp14:anchorId="761A0CDD" wp14:editId="298D8F2C">
            <wp:extent cx="3138221" cy="4209776"/>
            <wp:effectExtent l="0" t="0" r="5080" b="635"/>
            <wp:docPr id="45707835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160774" cy="4240030"/>
                    </a:xfrm>
                    <a:prstGeom prst="rect">
                      <a:avLst/>
                    </a:prstGeom>
                    <a:noFill/>
                    <a:ln>
                      <a:noFill/>
                    </a:ln>
                  </pic:spPr>
                </pic:pic>
              </a:graphicData>
            </a:graphic>
          </wp:inline>
        </w:drawing>
      </w:r>
    </w:p>
    <w:p w14:paraId="10589D00" w14:textId="4CBE6407" w:rsidR="00571075" w:rsidRDefault="00C70D88" w:rsidP="00571075">
      <w:pPr>
        <w:spacing w:before="200"/>
        <w:rPr>
          <w:lang w:val="en-GB" w:eastAsia="zh-CN"/>
        </w:rPr>
      </w:pPr>
      <w:r>
        <w:rPr>
          <w:lang w:val="en-GB" w:eastAsia="zh-CN"/>
        </w:rPr>
        <w:lastRenderedPageBreak/>
        <w:t>Concerning LP-WUS subgrouping UE capability and LP-WUS configuration in SIB the same principles can be used as with PEI</w:t>
      </w:r>
      <w:r w:rsidR="00207ABE">
        <w:rPr>
          <w:lang w:val="en-GB" w:eastAsia="zh-CN"/>
        </w:rPr>
        <w:t>:</w:t>
      </w:r>
    </w:p>
    <w:p w14:paraId="32C541F7" w14:textId="77777777" w:rsidR="00FE1EC5" w:rsidRDefault="00571075" w:rsidP="00667024">
      <w:pPr>
        <w:pStyle w:val="Proposal"/>
        <w:tabs>
          <w:tab w:val="clear" w:pos="1304"/>
          <w:tab w:val="num" w:pos="4990"/>
        </w:tabs>
      </w:pPr>
      <w:bookmarkStart w:id="6" w:name="_Toc178931210"/>
      <w:bookmarkStart w:id="7" w:name="_Toc181685723"/>
      <w:bookmarkStart w:id="8" w:name="_Toc181954195"/>
      <w:r>
        <w:t>If the UE supports LP-WUS then the UE also supports UEID-based subgrouping. The UE may in addition also support CN-assigned subgrouping.</w:t>
      </w:r>
      <w:bookmarkEnd w:id="6"/>
      <w:bookmarkEnd w:id="7"/>
      <w:bookmarkEnd w:id="8"/>
      <w:r>
        <w:t xml:space="preserve"> </w:t>
      </w:r>
      <w:bookmarkStart w:id="9" w:name="_Toc178931211"/>
      <w:bookmarkStart w:id="10" w:name="_Toc181685724"/>
    </w:p>
    <w:p w14:paraId="5C3C2F21" w14:textId="48CA9911" w:rsidR="00FE1EC5" w:rsidRDefault="00571075" w:rsidP="00667024">
      <w:pPr>
        <w:pStyle w:val="Proposal"/>
        <w:tabs>
          <w:tab w:val="clear" w:pos="1304"/>
          <w:tab w:val="num" w:pos="4990"/>
        </w:tabs>
      </w:pPr>
      <w:bookmarkStart w:id="11" w:name="_Toc181954196"/>
      <w:r>
        <w:t xml:space="preserve">The gNB can indicate in the LP-WUS configuration in SIB that only UEID-based subgrouping, only CN-assigned based subgrouping, or both </w:t>
      </w:r>
      <w:r w:rsidR="009E22DB">
        <w:t>are</w:t>
      </w:r>
      <w:r>
        <w:t xml:space="preserve"> </w:t>
      </w:r>
      <w:r w:rsidR="00667024">
        <w:t>supported</w:t>
      </w:r>
      <w:r>
        <w:t xml:space="preserve"> in the cell.</w:t>
      </w:r>
      <w:bookmarkStart w:id="12" w:name="_Toc178931212"/>
      <w:bookmarkStart w:id="13" w:name="_Toc181685725"/>
      <w:bookmarkEnd w:id="9"/>
      <w:bookmarkEnd w:id="10"/>
      <w:bookmarkEnd w:id="11"/>
      <w:r w:rsidR="00667024">
        <w:t xml:space="preserve"> </w:t>
      </w:r>
    </w:p>
    <w:p w14:paraId="5907AED0" w14:textId="24FB3487" w:rsidR="00571075" w:rsidRDefault="00571075" w:rsidP="00667024">
      <w:pPr>
        <w:pStyle w:val="Proposal"/>
        <w:tabs>
          <w:tab w:val="clear" w:pos="1304"/>
          <w:tab w:val="num" w:pos="4990"/>
        </w:tabs>
      </w:pPr>
      <w:bookmarkStart w:id="14" w:name="_Toc181954197"/>
      <w:r>
        <w:t>If the UE is configured with a CN-assigned subgroup</w:t>
      </w:r>
      <w:r w:rsidR="009E22DB">
        <w:t xml:space="preserve"> ID</w:t>
      </w:r>
      <w:r>
        <w:t xml:space="preserve"> and the gNB has configured both UEID-based and CN-assigned subgrouping then the UE uses </w:t>
      </w:r>
      <w:r w:rsidR="009E22DB">
        <w:t xml:space="preserve">the </w:t>
      </w:r>
      <w:r>
        <w:t>CN-assigned subgrouping</w:t>
      </w:r>
      <w:r w:rsidR="009E22DB">
        <w:t xml:space="preserve"> ID</w:t>
      </w:r>
      <w:r>
        <w:t>.</w:t>
      </w:r>
      <w:bookmarkEnd w:id="12"/>
      <w:bookmarkEnd w:id="13"/>
      <w:bookmarkEnd w:id="14"/>
    </w:p>
    <w:p w14:paraId="4C5E1BBF" w14:textId="06A987BF" w:rsidR="00207ABE" w:rsidRDefault="008D0698" w:rsidP="00207ABE">
      <w:pPr>
        <w:rPr>
          <w:lang w:val="en-GB" w:eastAsia="zh-CN"/>
        </w:rPr>
      </w:pPr>
      <w:r>
        <w:rPr>
          <w:lang w:val="en-GB" w:eastAsia="zh-CN"/>
        </w:rPr>
        <w:t xml:space="preserve">RAN1 assumes that the UE may not support LP-WUS on all </w:t>
      </w:r>
      <w:r w:rsidR="009E22DB">
        <w:rPr>
          <w:lang w:val="en-GB" w:eastAsia="zh-CN"/>
        </w:rPr>
        <w:t xml:space="preserve">supported </w:t>
      </w:r>
      <w:r>
        <w:rPr>
          <w:lang w:val="en-GB" w:eastAsia="zh-CN"/>
        </w:rPr>
        <w:t>bands and has asked RAN2</w:t>
      </w:r>
      <w:r w:rsidR="009E22DB">
        <w:rPr>
          <w:lang w:val="en-GB" w:eastAsia="zh-CN"/>
        </w:rPr>
        <w:t xml:space="preserve"> and </w:t>
      </w:r>
      <w:r>
        <w:rPr>
          <w:lang w:val="en-GB" w:eastAsia="zh-CN"/>
        </w:rPr>
        <w:t>RAN4 if there is any issue or specification impact [</w:t>
      </w:r>
      <w:r w:rsidR="00B85C57">
        <w:rPr>
          <w:lang w:val="en-GB" w:eastAsia="zh-CN"/>
        </w:rPr>
        <w:t>2</w:t>
      </w:r>
      <w:r>
        <w:rPr>
          <w:lang w:val="en-GB" w:eastAsia="zh-CN"/>
        </w:rPr>
        <w:t>]. With PEI t</w:t>
      </w:r>
      <w:r w:rsidR="00207ABE">
        <w:rPr>
          <w:lang w:val="en-GB" w:eastAsia="zh-CN"/>
        </w:rPr>
        <w:t xml:space="preserve">he UE can indicate to support UE-ID based PEI per band in the radio paging capabilities: </w:t>
      </w:r>
    </w:p>
    <w:p w14:paraId="515B4BF9" w14:textId="77777777" w:rsidR="00207ABE" w:rsidRPr="006B4CFB" w:rsidRDefault="00207ABE" w:rsidP="00207A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right="-421"/>
        <w:textAlignment w:val="baseline"/>
        <w:rPr>
          <w:rFonts w:ascii="Courier New" w:eastAsia="Times New Roman" w:hAnsi="Courier New"/>
          <w:noProof/>
          <w:sz w:val="16"/>
          <w:szCs w:val="20"/>
          <w:lang w:val="en-GB" w:eastAsia="en-GB"/>
        </w:rPr>
      </w:pPr>
      <w:r w:rsidRPr="006B4CFB">
        <w:rPr>
          <w:rFonts w:ascii="Courier New" w:eastAsia="Times New Roman" w:hAnsi="Courier New"/>
          <w:noProof/>
          <w:sz w:val="16"/>
          <w:szCs w:val="20"/>
          <w:lang w:val="en-GB" w:eastAsia="en-GB"/>
        </w:rPr>
        <w:t xml:space="preserve">UE-RadioPagingInfo-r17 ::=            </w:t>
      </w:r>
      <w:r w:rsidRPr="006B4CFB">
        <w:rPr>
          <w:rFonts w:ascii="Courier New" w:eastAsia="Times New Roman" w:hAnsi="Courier New"/>
          <w:noProof/>
          <w:color w:val="993366"/>
          <w:sz w:val="16"/>
          <w:szCs w:val="20"/>
          <w:lang w:val="en-GB" w:eastAsia="en-GB"/>
        </w:rPr>
        <w:t>SEQUENCE</w:t>
      </w:r>
      <w:r w:rsidRPr="006B4CFB">
        <w:rPr>
          <w:rFonts w:ascii="Courier New" w:eastAsia="Times New Roman" w:hAnsi="Courier New"/>
          <w:noProof/>
          <w:sz w:val="16"/>
          <w:szCs w:val="20"/>
          <w:lang w:val="en-GB" w:eastAsia="en-GB"/>
        </w:rPr>
        <w:t xml:space="preserve"> {</w:t>
      </w:r>
    </w:p>
    <w:p w14:paraId="367E6447" w14:textId="77777777" w:rsidR="00207ABE" w:rsidRPr="006B4CFB" w:rsidRDefault="00207ABE" w:rsidP="00207A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right="-421"/>
        <w:textAlignment w:val="baseline"/>
        <w:rPr>
          <w:rFonts w:ascii="Courier New" w:eastAsia="Times New Roman" w:hAnsi="Courier New"/>
          <w:noProof/>
          <w:color w:val="808080"/>
          <w:sz w:val="16"/>
          <w:szCs w:val="20"/>
          <w:lang w:val="en-GB" w:eastAsia="en-GB"/>
        </w:rPr>
      </w:pPr>
      <w:r w:rsidRPr="006B4CFB">
        <w:rPr>
          <w:rFonts w:ascii="Courier New" w:eastAsia="Times New Roman" w:hAnsi="Courier New"/>
          <w:noProof/>
          <w:sz w:val="16"/>
          <w:szCs w:val="20"/>
          <w:lang w:val="en-GB" w:eastAsia="en-GB"/>
        </w:rPr>
        <w:t xml:space="preserve">    </w:t>
      </w:r>
      <w:r w:rsidRPr="006B4CFB">
        <w:rPr>
          <w:rFonts w:ascii="Courier New" w:eastAsia="Times New Roman" w:hAnsi="Courier New"/>
          <w:noProof/>
          <w:color w:val="808080"/>
          <w:sz w:val="16"/>
          <w:szCs w:val="20"/>
          <w:lang w:val="en-GB" w:eastAsia="en-GB"/>
        </w:rPr>
        <w:t>-- R1 29-1: Paging enhancement</w:t>
      </w:r>
    </w:p>
    <w:p w14:paraId="29D9C2F3" w14:textId="77777777" w:rsidR="00207ABE" w:rsidRDefault="00207ABE" w:rsidP="00207A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right="-421"/>
        <w:textAlignment w:val="baseline"/>
        <w:rPr>
          <w:rFonts w:ascii="Courier New" w:eastAsia="Times New Roman" w:hAnsi="Courier New"/>
          <w:noProof/>
          <w:sz w:val="16"/>
          <w:szCs w:val="20"/>
          <w:lang w:val="en-GB" w:eastAsia="en-GB"/>
        </w:rPr>
      </w:pPr>
      <w:r w:rsidRPr="006B4CFB">
        <w:rPr>
          <w:rFonts w:ascii="Courier New" w:eastAsia="Times New Roman" w:hAnsi="Courier New"/>
          <w:noProof/>
          <w:sz w:val="16"/>
          <w:szCs w:val="20"/>
          <w:lang w:val="en-GB" w:eastAsia="en-GB"/>
        </w:rPr>
        <w:t xml:space="preserve">    pei-SubgroupingSupportBandList-r17 </w:t>
      </w:r>
      <w:r w:rsidRPr="006B4CFB">
        <w:rPr>
          <w:rFonts w:ascii="Courier New" w:eastAsia="Times New Roman" w:hAnsi="Courier New"/>
          <w:noProof/>
          <w:color w:val="993366"/>
          <w:sz w:val="16"/>
          <w:szCs w:val="20"/>
          <w:lang w:val="en-GB" w:eastAsia="en-GB"/>
        </w:rPr>
        <w:t>SEQUENCE</w:t>
      </w:r>
      <w:r w:rsidRPr="006B4CFB">
        <w:rPr>
          <w:rFonts w:ascii="Courier New" w:eastAsia="Times New Roman" w:hAnsi="Courier New"/>
          <w:noProof/>
          <w:sz w:val="16"/>
          <w:szCs w:val="20"/>
          <w:lang w:val="en-GB" w:eastAsia="en-GB"/>
        </w:rPr>
        <w:t xml:space="preserve"> (</w:t>
      </w:r>
      <w:r w:rsidRPr="006B4CFB">
        <w:rPr>
          <w:rFonts w:ascii="Courier New" w:eastAsia="Times New Roman" w:hAnsi="Courier New"/>
          <w:noProof/>
          <w:color w:val="993366"/>
          <w:sz w:val="16"/>
          <w:szCs w:val="20"/>
          <w:lang w:val="en-GB" w:eastAsia="en-GB"/>
        </w:rPr>
        <w:t>SIZE</w:t>
      </w:r>
      <w:r w:rsidRPr="006B4CFB">
        <w:rPr>
          <w:rFonts w:ascii="Courier New" w:eastAsia="Times New Roman" w:hAnsi="Courier New"/>
          <w:noProof/>
          <w:sz w:val="16"/>
          <w:szCs w:val="20"/>
          <w:lang w:val="en-GB" w:eastAsia="en-GB"/>
        </w:rPr>
        <w:t xml:space="preserve"> (1..maxBands))</w:t>
      </w:r>
      <w:r w:rsidRPr="006B4CFB">
        <w:rPr>
          <w:rFonts w:ascii="Courier New" w:eastAsia="Times New Roman" w:hAnsi="Courier New"/>
          <w:noProof/>
          <w:color w:val="993366"/>
          <w:sz w:val="16"/>
          <w:szCs w:val="20"/>
          <w:lang w:val="en-GB" w:eastAsia="en-GB"/>
        </w:rPr>
        <w:t xml:space="preserve"> OF</w:t>
      </w:r>
      <w:r w:rsidRPr="006B4CFB">
        <w:rPr>
          <w:rFonts w:ascii="Courier New" w:eastAsia="Times New Roman" w:hAnsi="Courier New"/>
          <w:noProof/>
          <w:sz w:val="16"/>
          <w:szCs w:val="20"/>
          <w:lang w:val="en-GB" w:eastAsia="en-GB"/>
        </w:rPr>
        <w:t xml:space="preserve"> FreqBandIndicatorNR </w:t>
      </w:r>
      <w:r w:rsidRPr="006B4CFB">
        <w:rPr>
          <w:rFonts w:ascii="Courier New" w:eastAsia="Times New Roman" w:hAnsi="Courier New"/>
          <w:noProof/>
          <w:color w:val="993366"/>
          <w:sz w:val="16"/>
          <w:szCs w:val="20"/>
          <w:lang w:val="en-GB" w:eastAsia="en-GB"/>
        </w:rPr>
        <w:t>OPTIONAL</w:t>
      </w:r>
      <w:r w:rsidRPr="006B4CFB">
        <w:rPr>
          <w:rFonts w:ascii="Courier New" w:eastAsia="Times New Roman" w:hAnsi="Courier New"/>
          <w:noProof/>
          <w:sz w:val="16"/>
          <w:szCs w:val="20"/>
          <w:lang w:val="en-GB" w:eastAsia="en-GB"/>
        </w:rPr>
        <w:t>,</w:t>
      </w:r>
    </w:p>
    <w:p w14:paraId="22189EE0" w14:textId="77777777" w:rsidR="00207ABE" w:rsidRPr="00B142C6" w:rsidRDefault="00207ABE" w:rsidP="00207A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right="-421"/>
        <w:textAlignment w:val="baseline"/>
        <w:rPr>
          <w:rFonts w:ascii="Courier New" w:eastAsia="Times New Roman" w:hAnsi="Courier New"/>
          <w:noProof/>
          <w:sz w:val="16"/>
          <w:szCs w:val="20"/>
          <w:lang w:val="en-GB" w:eastAsia="en-GB"/>
        </w:rPr>
      </w:pPr>
      <w:r w:rsidRPr="00B142C6">
        <w:rPr>
          <w:rFonts w:ascii="Courier New" w:eastAsia="Times New Roman" w:hAnsi="Courier New"/>
          <w:noProof/>
          <w:sz w:val="16"/>
          <w:szCs w:val="20"/>
          <w:lang w:val="en-GB" w:eastAsia="en-GB"/>
        </w:rPr>
        <w:t xml:space="preserve">    ...</w:t>
      </w:r>
    </w:p>
    <w:p w14:paraId="2593AC80" w14:textId="77777777" w:rsidR="00207ABE" w:rsidRDefault="00207ABE" w:rsidP="00207A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420"/>
        <w:textAlignment w:val="baseline"/>
        <w:rPr>
          <w:rFonts w:ascii="Courier New" w:eastAsia="Times New Roman" w:hAnsi="Courier New"/>
          <w:noProof/>
          <w:sz w:val="16"/>
          <w:szCs w:val="20"/>
          <w:lang w:val="en-GB" w:eastAsia="en-GB"/>
        </w:rPr>
      </w:pPr>
      <w:r w:rsidRPr="00B142C6">
        <w:rPr>
          <w:rFonts w:ascii="Courier New" w:eastAsia="Times New Roman" w:hAnsi="Courier New"/>
          <w:noProof/>
          <w:sz w:val="16"/>
          <w:szCs w:val="20"/>
          <w:lang w:val="en-GB" w:eastAsia="en-GB"/>
        </w:rPr>
        <w:t>}</w:t>
      </w:r>
    </w:p>
    <w:p w14:paraId="2D4D7C06" w14:textId="77777777" w:rsidR="00207ABE" w:rsidRDefault="00207ABE" w:rsidP="00207A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right="-420"/>
        <w:textAlignment w:val="baseline"/>
        <w:rPr>
          <w:rFonts w:ascii="Courier New" w:eastAsia="Times New Roman" w:hAnsi="Courier New"/>
          <w:noProof/>
          <w:sz w:val="16"/>
          <w:szCs w:val="20"/>
          <w:lang w:val="en-GB" w:eastAsia="en-GB"/>
        </w:rPr>
      </w:pPr>
      <w:r w:rsidRPr="00A34227">
        <w:rPr>
          <w:rFonts w:ascii="Courier New" w:eastAsia="Times New Roman" w:hAnsi="Courier New"/>
          <w:noProof/>
          <w:sz w:val="16"/>
          <w:szCs w:val="20"/>
          <w:lang w:val="en-GB" w:eastAsia="en-GB"/>
        </w:rPr>
        <w:t xml:space="preserve">maxBands                 </w:t>
      </w:r>
      <w:r w:rsidRPr="00A34227">
        <w:rPr>
          <w:rFonts w:ascii="Courier New" w:eastAsia="Times New Roman" w:hAnsi="Courier New"/>
          <w:noProof/>
          <w:color w:val="993366"/>
          <w:sz w:val="16"/>
          <w:szCs w:val="20"/>
          <w:lang w:val="en-GB" w:eastAsia="en-GB"/>
        </w:rPr>
        <w:t>INTEGER</w:t>
      </w:r>
      <w:r w:rsidRPr="00A34227">
        <w:rPr>
          <w:rFonts w:ascii="Courier New" w:eastAsia="Times New Roman" w:hAnsi="Courier New"/>
          <w:noProof/>
          <w:sz w:val="16"/>
          <w:szCs w:val="20"/>
          <w:lang w:val="en-GB" w:eastAsia="en-GB"/>
        </w:rPr>
        <w:t xml:space="preserve"> ::= 1024    </w:t>
      </w:r>
      <w:r w:rsidRPr="00A34227">
        <w:rPr>
          <w:rFonts w:ascii="Courier New" w:eastAsia="Times New Roman" w:hAnsi="Courier New"/>
          <w:noProof/>
          <w:color w:val="808080"/>
          <w:sz w:val="16"/>
          <w:szCs w:val="20"/>
          <w:lang w:val="en-GB" w:eastAsia="en-GB"/>
        </w:rPr>
        <w:t>-- Maximum number of supported bands in UE capability.</w:t>
      </w:r>
    </w:p>
    <w:p w14:paraId="41C6C652" w14:textId="7582EBBF" w:rsidR="00207ABE" w:rsidRPr="006B4CFB" w:rsidRDefault="00207ABE" w:rsidP="00207A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ind w:right="-421"/>
        <w:textAlignment w:val="baseline"/>
        <w:rPr>
          <w:rFonts w:ascii="Courier New" w:eastAsia="Times New Roman" w:hAnsi="Courier New"/>
          <w:noProof/>
          <w:sz w:val="16"/>
          <w:szCs w:val="20"/>
          <w:lang w:val="en-GB" w:eastAsia="en-GB"/>
        </w:rPr>
      </w:pPr>
      <w:r w:rsidRPr="00A34227">
        <w:rPr>
          <w:rFonts w:ascii="Courier New" w:eastAsia="Times New Roman" w:hAnsi="Courier New"/>
          <w:noProof/>
          <w:sz w:val="16"/>
          <w:szCs w:val="20"/>
          <w:lang w:val="en-GB" w:eastAsia="en-GB"/>
        </w:rPr>
        <w:t xml:space="preserve">FreqBandIndicatorNR ::=  </w:t>
      </w:r>
      <w:r w:rsidRPr="00A34227">
        <w:rPr>
          <w:rFonts w:ascii="Courier New" w:eastAsia="Times New Roman" w:hAnsi="Courier New"/>
          <w:noProof/>
          <w:color w:val="993366"/>
          <w:sz w:val="16"/>
          <w:szCs w:val="20"/>
          <w:lang w:val="en-GB" w:eastAsia="en-GB"/>
        </w:rPr>
        <w:t>INTEGER</w:t>
      </w:r>
      <w:r w:rsidRPr="00A34227">
        <w:rPr>
          <w:rFonts w:ascii="Courier New" w:eastAsia="Times New Roman" w:hAnsi="Courier New"/>
          <w:noProof/>
          <w:sz w:val="16"/>
          <w:szCs w:val="20"/>
          <w:lang w:val="en-GB" w:eastAsia="en-GB"/>
        </w:rPr>
        <w:t xml:space="preserve"> (1..1024)</w:t>
      </w:r>
    </w:p>
    <w:p w14:paraId="69DF44EB" w14:textId="17F602E9" w:rsidR="00571075" w:rsidRDefault="008D0698" w:rsidP="008D0698">
      <w:pPr>
        <w:spacing w:before="200"/>
        <w:rPr>
          <w:lang w:val="en-GB" w:eastAsia="zh-CN"/>
        </w:rPr>
      </w:pPr>
      <w:r>
        <w:rPr>
          <w:lang w:val="en-GB" w:eastAsia="zh-CN"/>
        </w:rPr>
        <w:t>Based on the RAN1 LS the same approach is proposed for</w:t>
      </w:r>
      <w:r w:rsidR="00571075">
        <w:rPr>
          <w:lang w:val="en-GB" w:eastAsia="zh-CN"/>
        </w:rPr>
        <w:t xml:space="preserve"> LP-WUS:</w:t>
      </w:r>
    </w:p>
    <w:p w14:paraId="3563E79A" w14:textId="77777777" w:rsidR="00571075" w:rsidRDefault="00571075" w:rsidP="00571075">
      <w:pPr>
        <w:pStyle w:val="Proposal"/>
        <w:tabs>
          <w:tab w:val="clear" w:pos="1304"/>
          <w:tab w:val="num" w:pos="4990"/>
        </w:tabs>
      </w:pPr>
      <w:bookmarkStart w:id="15" w:name="_Toc178931213"/>
      <w:bookmarkStart w:id="16" w:name="_Toc181685726"/>
      <w:bookmarkStart w:id="17" w:name="_Toc181954198"/>
      <w:r>
        <w:t>In the UEID-based subgrouping capability the UE can indicate in which of the supported bands the UE supports LP-WUS by including a band list.</w:t>
      </w:r>
      <w:bookmarkEnd w:id="15"/>
      <w:bookmarkEnd w:id="16"/>
      <w:bookmarkEnd w:id="17"/>
    </w:p>
    <w:p w14:paraId="2FD8CD5D" w14:textId="0540AE56" w:rsidR="00FE1EC5" w:rsidRDefault="00FE1EC5" w:rsidP="00F1051C">
      <w:pPr>
        <w:rPr>
          <w:lang w:val="en-GB" w:eastAsia="zh-CN"/>
        </w:rPr>
      </w:pPr>
      <w:r>
        <w:rPr>
          <w:lang w:val="en-GB" w:eastAsia="zh-CN"/>
        </w:rPr>
        <w:t>The gNB does not use LP-WUS when the UE is paged in a band where the UE does not support LP-WUS, based on the radio paging capabilities in the PAGING message from CN for UEs in CM_IDLE and based on the UE capabilities for RAN paging for UEs in RRC_INACTIVE.</w:t>
      </w:r>
    </w:p>
    <w:p w14:paraId="037C9CD7" w14:textId="5E098FA6" w:rsidR="00F1051C" w:rsidRDefault="00F1051C" w:rsidP="00F1051C">
      <w:pPr>
        <w:rPr>
          <w:lang w:val="en-GB" w:eastAsia="zh-CN"/>
        </w:rPr>
      </w:pPr>
      <w:r>
        <w:rPr>
          <w:lang w:val="en-GB" w:eastAsia="zh-CN"/>
        </w:rPr>
        <w:t>From a network perspective two cases w.r.t. the UE mobility can be identified:</w:t>
      </w:r>
    </w:p>
    <w:p w14:paraId="5E99A1FF" w14:textId="77777777" w:rsidR="00F1051C" w:rsidRDefault="00F1051C" w:rsidP="00AC3DC1">
      <w:pPr>
        <w:pStyle w:val="ListParagraph"/>
        <w:numPr>
          <w:ilvl w:val="0"/>
          <w:numId w:val="9"/>
        </w:numPr>
        <w:rPr>
          <w:lang w:val="en-GB" w:eastAsia="zh-CN"/>
        </w:rPr>
      </w:pPr>
      <w:r>
        <w:rPr>
          <w:lang w:val="en-GB" w:eastAsia="zh-CN"/>
        </w:rPr>
        <w:t>The UE is in the same cell as it was the time when it last accessed the network.</w:t>
      </w:r>
    </w:p>
    <w:p w14:paraId="46E88ED3" w14:textId="77777777" w:rsidR="00F1051C" w:rsidRDefault="00F1051C" w:rsidP="00AC3DC1">
      <w:pPr>
        <w:pStyle w:val="ListParagraph"/>
        <w:numPr>
          <w:ilvl w:val="0"/>
          <w:numId w:val="9"/>
        </w:numPr>
        <w:rPr>
          <w:lang w:val="en-GB" w:eastAsia="zh-CN"/>
        </w:rPr>
      </w:pPr>
      <w:r>
        <w:rPr>
          <w:lang w:val="en-GB" w:eastAsia="zh-CN"/>
        </w:rPr>
        <w:t xml:space="preserve">The UE is </w:t>
      </w:r>
      <w:r w:rsidRPr="00D81E62">
        <w:rPr>
          <w:b/>
          <w:bCs/>
          <w:lang w:val="en-GB" w:eastAsia="zh-CN"/>
        </w:rPr>
        <w:t>not</w:t>
      </w:r>
      <w:r>
        <w:rPr>
          <w:lang w:val="en-GB" w:eastAsia="zh-CN"/>
        </w:rPr>
        <w:t xml:space="preserve"> in the same cell as it was the time when it last accessed the network.</w:t>
      </w:r>
    </w:p>
    <w:p w14:paraId="62BC10AA" w14:textId="1ADE71F9" w:rsidR="00F1051C" w:rsidRDefault="00F1051C" w:rsidP="00F1051C">
      <w:pPr>
        <w:rPr>
          <w:lang w:val="en-GB" w:eastAsia="zh-CN"/>
        </w:rPr>
      </w:pPr>
      <w:r>
        <w:rPr>
          <w:lang w:val="en-GB" w:eastAsia="zh-CN"/>
        </w:rPr>
        <w:t xml:space="preserve">In case 2 the LP-WUS overhead is significantly higher than in case 1. For example: in the first paging attempt the network pages the UE in the last used cell (and some surrounding cells) to limit </w:t>
      </w:r>
      <w:r w:rsidR="00595D8F">
        <w:rPr>
          <w:lang w:val="en-GB" w:eastAsia="zh-CN"/>
        </w:rPr>
        <w:t xml:space="preserve">the </w:t>
      </w:r>
      <w:r>
        <w:rPr>
          <w:lang w:val="en-GB" w:eastAsia="zh-CN"/>
        </w:rPr>
        <w:t>paging resources. Then if the UE does not respond to the first paging attempt the network escalates the paging to the complete TA/RNA to find the UE as soon as possible. In the second paging attempt there will be a high number of LP-WUS transmissions when the TA/RNA consists of a large number of cells.  The UE will only be found in a single cell, i.e. there are a lot of “useless” LP-WUS transmissions. Similar as with PEI (</w:t>
      </w:r>
      <w:r w:rsidRPr="00835BAF">
        <w:rPr>
          <w:i/>
          <w:iCs/>
          <w:lang w:val="en-GB" w:eastAsia="zh-CN"/>
        </w:rPr>
        <w:t>lastUsedCellOnly</w:t>
      </w:r>
      <w:r>
        <w:rPr>
          <w:lang w:val="en-GB" w:eastAsia="zh-CN"/>
        </w:rPr>
        <w:t xml:space="preserve"> flag in </w:t>
      </w:r>
      <w:r w:rsidRPr="006312B0">
        <w:rPr>
          <w:i/>
          <w:iCs/>
          <w:lang w:val="en-GB" w:eastAsia="zh-CN"/>
        </w:rPr>
        <w:t>SIB1</w:t>
      </w:r>
      <w:r>
        <w:rPr>
          <w:lang w:val="en-GB" w:eastAsia="zh-CN"/>
        </w:rPr>
        <w:t>) the use of LP-WUS with or without mobility should be configurable in SIB:</w:t>
      </w:r>
    </w:p>
    <w:p w14:paraId="63D825B1" w14:textId="77777777" w:rsidR="00F1051C" w:rsidRDefault="00F1051C" w:rsidP="00F1051C">
      <w:pPr>
        <w:pStyle w:val="Proposal"/>
        <w:tabs>
          <w:tab w:val="clear" w:pos="1304"/>
          <w:tab w:val="num" w:pos="4990"/>
        </w:tabs>
      </w:pPr>
      <w:bookmarkStart w:id="18" w:name="_Toc163206015"/>
      <w:bookmarkStart w:id="19" w:name="_Toc166234642"/>
      <w:bookmarkStart w:id="20" w:name="_Toc173916882"/>
      <w:bookmarkStart w:id="21" w:name="_Toc178931243"/>
      <w:bookmarkStart w:id="22" w:name="_Toc181685728"/>
      <w:bookmarkStart w:id="23" w:name="_Toc181954199"/>
      <w:r>
        <w:t>It is indicated in SIB whether LP-WUS is only used in the last used cell or in any cell.</w:t>
      </w:r>
      <w:bookmarkEnd w:id="18"/>
      <w:bookmarkEnd w:id="19"/>
      <w:bookmarkEnd w:id="20"/>
      <w:bookmarkEnd w:id="21"/>
      <w:bookmarkEnd w:id="22"/>
      <w:bookmarkEnd w:id="23"/>
    </w:p>
    <w:p w14:paraId="1F97B676" w14:textId="7031E142" w:rsidR="002519A6" w:rsidRPr="006F33F9" w:rsidRDefault="002519A6" w:rsidP="00F1051C">
      <w:pPr>
        <w:pStyle w:val="Heading2"/>
      </w:pPr>
      <w:r w:rsidRPr="006F33F9">
        <w:t>MR and LR operating in different bands/frequencies</w:t>
      </w:r>
    </w:p>
    <w:p w14:paraId="0F3E5454" w14:textId="697C8340" w:rsidR="005A4654" w:rsidRDefault="006D6187" w:rsidP="00071E5E">
      <w:r>
        <w:t xml:space="preserve">The NW </w:t>
      </w:r>
      <w:r w:rsidR="00B6587D">
        <w:t xml:space="preserve">is likely </w:t>
      </w:r>
      <w:r>
        <w:t>to support LP-WUS</w:t>
      </w:r>
      <w:r w:rsidR="00B6587D">
        <w:t xml:space="preserve"> </w:t>
      </w:r>
      <w:r w:rsidR="00FA1146">
        <w:t xml:space="preserve">only </w:t>
      </w:r>
      <w:r w:rsidR="00B6587D">
        <w:t xml:space="preserve">in the </w:t>
      </w:r>
      <w:r w:rsidR="00FA1146">
        <w:t xml:space="preserve">(lower) bands/frequencies where </w:t>
      </w:r>
      <w:r w:rsidR="00F61985">
        <w:t xml:space="preserve">the </w:t>
      </w:r>
      <w:r w:rsidR="00FA1146">
        <w:t>UEs are expected to support LP-WUS.</w:t>
      </w:r>
      <w:r w:rsidR="0073423D">
        <w:t xml:space="preserve"> </w:t>
      </w:r>
      <w:r w:rsidR="00ED3F49">
        <w:t xml:space="preserve">When </w:t>
      </w:r>
      <w:r w:rsidR="004D507D">
        <w:t xml:space="preserve">the LP-WUS frequencies are configured </w:t>
      </w:r>
      <w:r w:rsidR="00ED3F49">
        <w:t xml:space="preserve">as higher priority frequencies in system information, then all UEs </w:t>
      </w:r>
      <w:r w:rsidR="004D507D">
        <w:t xml:space="preserve">would </w:t>
      </w:r>
      <w:r w:rsidR="00732798">
        <w:t>try to reselect to those frequencies</w:t>
      </w:r>
      <w:r w:rsidR="005A4654">
        <w:t xml:space="preserve">, which is not preferred. However based on the UE capability the NW in the </w:t>
      </w:r>
      <w:r w:rsidR="005A4654" w:rsidRPr="00F61985">
        <w:rPr>
          <w:i/>
          <w:iCs/>
        </w:rPr>
        <w:t>RRCRelease</w:t>
      </w:r>
      <w:r w:rsidR="005A4654">
        <w:t xml:space="preserve"> can either redirect the UE to an LP-WUS frequency or configure a (high) dedicated priority for the LP-WUS frequency</w:t>
      </w:r>
      <w:r w:rsidR="00A702CA">
        <w:t>:</w:t>
      </w:r>
    </w:p>
    <w:p w14:paraId="63E8D79D" w14:textId="0C4ED118" w:rsidR="005A4654" w:rsidRPr="00A702CA" w:rsidRDefault="005A4654" w:rsidP="00071E5E">
      <w:pPr>
        <w:pStyle w:val="Proposal"/>
        <w:rPr>
          <w:lang w:val="en-GB"/>
        </w:rPr>
      </w:pPr>
      <w:bookmarkStart w:id="24" w:name="_Toc181685729"/>
      <w:bookmarkStart w:id="25" w:name="_Toc181954200"/>
      <w:r>
        <w:rPr>
          <w:lang w:val="en-GB"/>
        </w:rPr>
        <w:t>When an LP-WUS UE is released the NW can redirect the UE to an LP-WUS frequency or configure a dedicated priority for the LP-WUS frequency.</w:t>
      </w:r>
      <w:bookmarkEnd w:id="24"/>
      <w:bookmarkEnd w:id="25"/>
    </w:p>
    <w:p w14:paraId="30054E48" w14:textId="3F8C83F3" w:rsidR="0003473B" w:rsidRPr="00A702CA" w:rsidRDefault="00A702CA" w:rsidP="00F70B67">
      <w:r>
        <w:lastRenderedPageBreak/>
        <w:t xml:space="preserve">For LP-WUS in connected mode </w:t>
      </w:r>
      <w:r w:rsidR="00F61985">
        <w:t>when CA/DC is configured</w:t>
      </w:r>
      <w:r>
        <w:t xml:space="preserve"> the NW can reconfigure the </w:t>
      </w:r>
      <w:proofErr w:type="spellStart"/>
      <w:r>
        <w:rPr>
          <w:lang w:val="en-GB"/>
        </w:rPr>
        <w:t>PCell</w:t>
      </w:r>
      <w:proofErr w:type="spellEnd"/>
      <w:r>
        <w:rPr>
          <w:lang w:val="en-GB"/>
        </w:rPr>
        <w:t>/</w:t>
      </w:r>
      <w:proofErr w:type="spellStart"/>
      <w:r>
        <w:rPr>
          <w:lang w:val="en-GB"/>
        </w:rPr>
        <w:t>PSCell</w:t>
      </w:r>
      <w:proofErr w:type="spellEnd"/>
      <w:r>
        <w:rPr>
          <w:lang w:val="en-GB"/>
        </w:rPr>
        <w:t xml:space="preserve"> </w:t>
      </w:r>
      <w:r w:rsidR="00F61985">
        <w:rPr>
          <w:lang w:val="en-GB"/>
        </w:rPr>
        <w:t>to</w:t>
      </w:r>
      <w:r>
        <w:rPr>
          <w:lang w:val="en-GB"/>
        </w:rPr>
        <w:t xml:space="preserve"> the frequency/band where the UE and NW support LP-WUS:</w:t>
      </w:r>
    </w:p>
    <w:p w14:paraId="449358D6" w14:textId="445418D7" w:rsidR="00473E32" w:rsidRDefault="00D4240F" w:rsidP="00E63041">
      <w:pPr>
        <w:pStyle w:val="Proposal"/>
        <w:rPr>
          <w:lang w:val="en-GB"/>
        </w:rPr>
      </w:pPr>
      <w:bookmarkStart w:id="26" w:name="_Toc181685730"/>
      <w:bookmarkStart w:id="27" w:name="_Toc181954201"/>
      <w:r>
        <w:rPr>
          <w:lang w:val="en-GB"/>
        </w:rPr>
        <w:t>When</w:t>
      </w:r>
      <w:r w:rsidR="00410E65">
        <w:rPr>
          <w:lang w:val="en-GB"/>
        </w:rPr>
        <w:t xml:space="preserve"> CA/DC</w:t>
      </w:r>
      <w:r w:rsidR="00B8486F">
        <w:rPr>
          <w:lang w:val="en-GB"/>
        </w:rPr>
        <w:t xml:space="preserve"> is configured</w:t>
      </w:r>
      <w:r w:rsidR="00410E65">
        <w:rPr>
          <w:lang w:val="en-GB"/>
        </w:rPr>
        <w:t xml:space="preserve"> the NW can</w:t>
      </w:r>
      <w:r w:rsidR="0098749C">
        <w:rPr>
          <w:lang w:val="en-GB"/>
        </w:rPr>
        <w:t xml:space="preserve"> reconfigure the </w:t>
      </w:r>
      <w:proofErr w:type="spellStart"/>
      <w:r w:rsidR="0098749C">
        <w:rPr>
          <w:lang w:val="en-GB"/>
        </w:rPr>
        <w:t>PCell</w:t>
      </w:r>
      <w:proofErr w:type="spellEnd"/>
      <w:r w:rsidR="0098749C">
        <w:rPr>
          <w:lang w:val="en-GB"/>
        </w:rPr>
        <w:t>/</w:t>
      </w:r>
      <w:proofErr w:type="spellStart"/>
      <w:r w:rsidR="0098749C">
        <w:rPr>
          <w:lang w:val="en-GB"/>
        </w:rPr>
        <w:t>PSCell</w:t>
      </w:r>
      <w:proofErr w:type="spellEnd"/>
      <w:r w:rsidR="00F0665D">
        <w:rPr>
          <w:lang w:val="en-GB"/>
        </w:rPr>
        <w:t xml:space="preserve"> on the frequency/band where the UE and NW support LP-WUS</w:t>
      </w:r>
      <w:r w:rsidR="007D5D83">
        <w:rPr>
          <w:lang w:val="en-GB"/>
        </w:rPr>
        <w:t>.</w:t>
      </w:r>
      <w:bookmarkEnd w:id="26"/>
      <w:bookmarkEnd w:id="27"/>
    </w:p>
    <w:p w14:paraId="56A9D288" w14:textId="11CE383A" w:rsidR="00F70B67" w:rsidRDefault="00A702CA" w:rsidP="00F70B67">
      <w:pPr>
        <w:rPr>
          <w:lang w:val="en-GB" w:eastAsia="zh-CN"/>
        </w:rPr>
      </w:pPr>
      <w:r>
        <w:rPr>
          <w:lang w:val="en-GB" w:eastAsia="zh-CN"/>
        </w:rPr>
        <w:t>When the UE indicates to not support LP-WUS on all supported bands, then there is no</w:t>
      </w:r>
      <w:r w:rsidR="003244E2">
        <w:rPr>
          <w:lang w:val="en-GB" w:eastAsia="zh-CN"/>
        </w:rPr>
        <w:t xml:space="preserve"> inter-operability problem, except that the UE cannot use the feature when it is camped on a frequency where it does not support LP-WUS</w:t>
      </w:r>
      <w:r w:rsidR="004E7EF9">
        <w:rPr>
          <w:lang w:val="en-GB" w:eastAsia="zh-CN"/>
        </w:rPr>
        <w:t xml:space="preserve">. Furthermore as indicated above there are some means that are available to make the situation a bit better for UEs supporting LP-WUS in a limited number of bands. </w:t>
      </w:r>
    </w:p>
    <w:p w14:paraId="43B142BB" w14:textId="53A7DB8E" w:rsidR="00317E97" w:rsidRDefault="00065316" w:rsidP="00F70B67">
      <w:pPr>
        <w:rPr>
          <w:lang w:val="en-GB" w:eastAsia="zh-CN"/>
        </w:rPr>
      </w:pPr>
      <w:r>
        <w:rPr>
          <w:lang w:val="en-GB" w:eastAsia="zh-CN"/>
        </w:rPr>
        <w:t xml:space="preserve">Further </w:t>
      </w:r>
      <w:r w:rsidR="004D2E51">
        <w:rPr>
          <w:lang w:val="en-GB" w:eastAsia="zh-CN"/>
        </w:rPr>
        <w:t>enhancements</w:t>
      </w:r>
      <w:r w:rsidR="005E560F">
        <w:rPr>
          <w:lang w:val="en-GB" w:eastAsia="zh-CN"/>
        </w:rPr>
        <w:t xml:space="preserve"> </w:t>
      </w:r>
      <w:r w:rsidR="004D2E51" w:rsidRPr="00BA08D4">
        <w:rPr>
          <w:lang w:val="en-GB" w:eastAsia="zh-CN"/>
        </w:rPr>
        <w:t>[3]</w:t>
      </w:r>
      <w:r w:rsidR="004D2E51">
        <w:rPr>
          <w:lang w:val="en-GB" w:eastAsia="zh-CN"/>
        </w:rPr>
        <w:t xml:space="preserve"> </w:t>
      </w:r>
      <w:r>
        <w:rPr>
          <w:lang w:val="en-GB" w:eastAsia="zh-CN"/>
        </w:rPr>
        <w:t xml:space="preserve">can be </w:t>
      </w:r>
      <w:r w:rsidR="004D2E51">
        <w:rPr>
          <w:lang w:val="en-GB" w:eastAsia="zh-CN"/>
        </w:rPr>
        <w:t>discussed.</w:t>
      </w:r>
      <w:r>
        <w:rPr>
          <w:lang w:val="en-GB" w:eastAsia="zh-CN"/>
        </w:rPr>
        <w:t xml:space="preserve"> </w:t>
      </w:r>
      <w:r w:rsidR="004D2E51">
        <w:rPr>
          <w:lang w:val="en-GB" w:eastAsia="zh-CN"/>
        </w:rPr>
        <w:t>However, as described in the Annex, there are several topics that require further study/discussion</w:t>
      </w:r>
      <w:r w:rsidR="004D14BC">
        <w:rPr>
          <w:lang w:val="en-GB" w:eastAsia="zh-CN"/>
        </w:rPr>
        <w:t>:</w:t>
      </w:r>
      <w:r w:rsidR="00D1325B">
        <w:rPr>
          <w:lang w:val="en-GB" w:eastAsia="zh-CN"/>
        </w:rPr>
        <w:t xml:space="preserve"> </w:t>
      </w:r>
    </w:p>
    <w:p w14:paraId="6C1DAC9C" w14:textId="003243D1" w:rsidR="00317E97" w:rsidRPr="005E560F" w:rsidRDefault="00491207" w:rsidP="005E560F">
      <w:pPr>
        <w:pStyle w:val="ListParagraph"/>
        <w:numPr>
          <w:ilvl w:val="0"/>
          <w:numId w:val="47"/>
        </w:numPr>
        <w:rPr>
          <w:lang w:val="en-GB" w:eastAsia="zh-CN"/>
        </w:rPr>
      </w:pPr>
      <w:r>
        <w:rPr>
          <w:lang w:val="en-GB" w:eastAsia="zh-CN"/>
        </w:rPr>
        <w:t xml:space="preserve">When </w:t>
      </w:r>
      <w:r w:rsidR="004D14BC" w:rsidRPr="004D14BC">
        <w:rPr>
          <w:lang w:val="en-GB" w:eastAsia="zh-CN"/>
        </w:rPr>
        <w:t xml:space="preserve">MR mobility is not maintained </w:t>
      </w:r>
      <w:r>
        <w:rPr>
          <w:lang w:val="en-GB" w:eastAsia="zh-CN"/>
        </w:rPr>
        <w:t>then</w:t>
      </w:r>
      <w:r w:rsidR="004D14BC" w:rsidRPr="004D14BC">
        <w:rPr>
          <w:lang w:val="en-GB" w:eastAsia="zh-CN"/>
        </w:rPr>
        <w:t xml:space="preserve"> the delay during access</w:t>
      </w:r>
      <w:r>
        <w:rPr>
          <w:lang w:val="en-GB" w:eastAsia="zh-CN"/>
        </w:rPr>
        <w:t xml:space="preserve"> is increased. Or when </w:t>
      </w:r>
      <w:r w:rsidR="004D14BC" w:rsidRPr="005E560F">
        <w:rPr>
          <w:lang w:val="en-GB" w:eastAsia="zh-CN"/>
        </w:rPr>
        <w:t xml:space="preserve">MR mobility is maintained </w:t>
      </w:r>
      <w:r>
        <w:rPr>
          <w:lang w:val="en-GB" w:eastAsia="zh-CN"/>
        </w:rPr>
        <w:t>then the</w:t>
      </w:r>
      <w:r w:rsidR="004D14BC" w:rsidRPr="005E560F">
        <w:rPr>
          <w:lang w:val="en-GB" w:eastAsia="zh-CN"/>
        </w:rPr>
        <w:t xml:space="preserve"> power saving gains</w:t>
      </w:r>
      <w:r>
        <w:rPr>
          <w:lang w:val="en-GB" w:eastAsia="zh-CN"/>
        </w:rPr>
        <w:t xml:space="preserve"> are reduced.</w:t>
      </w:r>
    </w:p>
    <w:p w14:paraId="23EBE119" w14:textId="5ED0A635" w:rsidR="00317E97" w:rsidRPr="004D14BC" w:rsidRDefault="00491207" w:rsidP="004D14BC">
      <w:pPr>
        <w:pStyle w:val="ListParagraph"/>
        <w:numPr>
          <w:ilvl w:val="0"/>
          <w:numId w:val="47"/>
        </w:numPr>
        <w:rPr>
          <w:lang w:val="en-GB" w:eastAsia="zh-CN"/>
        </w:rPr>
      </w:pPr>
      <w:r>
        <w:rPr>
          <w:lang w:val="en-GB" w:eastAsia="zh-CN"/>
        </w:rPr>
        <w:t xml:space="preserve">The </w:t>
      </w:r>
      <w:r w:rsidR="00317E97" w:rsidRPr="004D14BC">
        <w:rPr>
          <w:lang w:val="en-GB" w:eastAsia="zh-CN"/>
        </w:rPr>
        <w:t xml:space="preserve">paging load </w:t>
      </w:r>
      <w:r>
        <w:rPr>
          <w:lang w:val="en-GB" w:eastAsia="zh-CN"/>
        </w:rPr>
        <w:t xml:space="preserve">is increased </w:t>
      </w:r>
      <w:r w:rsidR="00317E97" w:rsidRPr="004D14BC">
        <w:rPr>
          <w:lang w:val="en-GB" w:eastAsia="zh-CN"/>
        </w:rPr>
        <w:t>because</w:t>
      </w:r>
      <w:r>
        <w:rPr>
          <w:lang w:val="en-GB" w:eastAsia="zh-CN"/>
        </w:rPr>
        <w:t xml:space="preserve"> the NW does not know where the UE is monitoring paging, and the</w:t>
      </w:r>
      <w:r w:rsidR="00317E97" w:rsidRPr="004D14BC">
        <w:rPr>
          <w:lang w:val="en-GB" w:eastAsia="zh-CN"/>
        </w:rPr>
        <w:t xml:space="preserve"> last visited cell info cannot be used.</w:t>
      </w:r>
    </w:p>
    <w:p w14:paraId="4DB09F55" w14:textId="23604ADF" w:rsidR="00317E97" w:rsidRPr="005E560F" w:rsidRDefault="00317E97" w:rsidP="005E560F">
      <w:pPr>
        <w:pStyle w:val="ListParagraph"/>
        <w:numPr>
          <w:ilvl w:val="0"/>
          <w:numId w:val="47"/>
        </w:numPr>
        <w:rPr>
          <w:lang w:val="en-GB" w:eastAsia="zh-CN"/>
        </w:rPr>
      </w:pPr>
      <w:r w:rsidRPr="004D14BC">
        <w:rPr>
          <w:lang w:val="en-GB" w:eastAsia="zh-CN"/>
        </w:rPr>
        <w:t>U</w:t>
      </w:r>
      <w:r w:rsidR="005E560F">
        <w:rPr>
          <w:lang w:val="en-GB" w:eastAsia="zh-CN"/>
        </w:rPr>
        <w:t>L</w:t>
      </w:r>
      <w:r w:rsidRPr="004D14BC">
        <w:rPr>
          <w:lang w:val="en-GB" w:eastAsia="zh-CN"/>
        </w:rPr>
        <w:t xml:space="preserve"> delay</w:t>
      </w:r>
      <w:r w:rsidR="004D14BC" w:rsidRPr="004D14BC">
        <w:rPr>
          <w:lang w:val="en-GB" w:eastAsia="zh-CN"/>
        </w:rPr>
        <w:t xml:space="preserve"> is increased</w:t>
      </w:r>
      <w:r w:rsidRPr="004D14BC">
        <w:rPr>
          <w:lang w:val="en-GB" w:eastAsia="zh-CN"/>
        </w:rPr>
        <w:t xml:space="preserve"> due to MR intra-/inter-frequency measurements and SI-acquisition </w:t>
      </w:r>
      <w:r w:rsidR="005E560F">
        <w:rPr>
          <w:lang w:val="en-GB" w:eastAsia="zh-CN"/>
        </w:rPr>
        <w:t>required before access or c</w:t>
      </w:r>
      <w:r w:rsidR="004D14BC" w:rsidRPr="005E560F">
        <w:rPr>
          <w:lang w:val="en-GB" w:eastAsia="zh-CN"/>
        </w:rPr>
        <w:t>ongestion</w:t>
      </w:r>
      <w:r w:rsidRPr="005E560F">
        <w:rPr>
          <w:lang w:val="en-GB" w:eastAsia="zh-CN"/>
        </w:rPr>
        <w:t xml:space="preserve"> in lower bands </w:t>
      </w:r>
      <w:r w:rsidR="004D14BC" w:rsidRPr="005E560F">
        <w:rPr>
          <w:lang w:val="en-GB" w:eastAsia="zh-CN"/>
        </w:rPr>
        <w:t>is</w:t>
      </w:r>
      <w:r w:rsidRPr="005E560F">
        <w:rPr>
          <w:lang w:val="en-GB" w:eastAsia="zh-CN"/>
        </w:rPr>
        <w:t xml:space="preserve"> increased </w:t>
      </w:r>
      <w:r w:rsidR="004D14BC" w:rsidRPr="005E560F">
        <w:rPr>
          <w:lang w:val="en-GB" w:eastAsia="zh-CN"/>
        </w:rPr>
        <w:t xml:space="preserve">due to LP-WUS UEs that cannot quickly find </w:t>
      </w:r>
      <w:r w:rsidR="00EA6BC7" w:rsidRPr="005E560F">
        <w:rPr>
          <w:lang w:val="en-GB" w:eastAsia="zh-CN"/>
        </w:rPr>
        <w:t>an</w:t>
      </w:r>
      <w:r w:rsidR="004D14BC" w:rsidRPr="005E560F">
        <w:rPr>
          <w:lang w:val="en-GB" w:eastAsia="zh-CN"/>
        </w:rPr>
        <w:t xml:space="preserve"> MR cell</w:t>
      </w:r>
      <w:r w:rsidR="005E560F">
        <w:rPr>
          <w:lang w:val="en-GB" w:eastAsia="zh-CN"/>
        </w:rPr>
        <w:t>.</w:t>
      </w:r>
    </w:p>
    <w:p w14:paraId="41F7B139" w14:textId="608E070C" w:rsidR="00D1325B" w:rsidRDefault="00E375C7" w:rsidP="00F70B67">
      <w:pPr>
        <w:rPr>
          <w:lang w:val="en-GB" w:eastAsia="zh-CN"/>
        </w:rPr>
      </w:pPr>
      <w:r>
        <w:rPr>
          <w:lang w:val="en-GB" w:eastAsia="zh-CN"/>
        </w:rPr>
        <w:t xml:space="preserve">Given that there is no inter-operability issue, i.e. the UE can use LP-WUS when it is camped in a band where it supports LP-WUS and the network has means to redirect the UE to an LP-WUS band when load balancing allows this, it is proposed: </w:t>
      </w:r>
    </w:p>
    <w:p w14:paraId="40CF399B" w14:textId="32C78F0F" w:rsidR="0045418E" w:rsidRDefault="0045418E" w:rsidP="000C7B33">
      <w:pPr>
        <w:pStyle w:val="Proposal"/>
        <w:rPr>
          <w:lang w:val="en-GB"/>
        </w:rPr>
      </w:pPr>
      <w:bookmarkStart w:id="28" w:name="_Toc181685731"/>
      <w:bookmarkStart w:id="29" w:name="_Toc181954202"/>
      <w:r>
        <w:rPr>
          <w:lang w:val="en-GB"/>
        </w:rPr>
        <w:t>Support of LR and MR operation in different bands is down</w:t>
      </w:r>
      <w:r w:rsidR="00D420A6">
        <w:rPr>
          <w:lang w:val="en-GB"/>
        </w:rPr>
        <w:t>-</w:t>
      </w:r>
      <w:r>
        <w:rPr>
          <w:lang w:val="en-GB"/>
        </w:rPr>
        <w:t xml:space="preserve">prioritized in Rel-19, i.e. can be discussed </w:t>
      </w:r>
      <w:r w:rsidR="00D4240F">
        <w:rPr>
          <w:lang w:val="en-GB"/>
        </w:rPr>
        <w:t>when time allows</w:t>
      </w:r>
      <w:r>
        <w:rPr>
          <w:lang w:val="en-GB"/>
        </w:rPr>
        <w:t>.</w:t>
      </w:r>
      <w:bookmarkEnd w:id="28"/>
      <w:bookmarkEnd w:id="29"/>
    </w:p>
    <w:p w14:paraId="1876E543" w14:textId="2B7AC301" w:rsidR="00F1051C" w:rsidRPr="006F33F9" w:rsidRDefault="00F1051C" w:rsidP="00F1051C">
      <w:pPr>
        <w:pStyle w:val="Heading2"/>
      </w:pPr>
      <w:r w:rsidRPr="006F33F9">
        <w:t>Minimum wake-up delay capability</w:t>
      </w:r>
    </w:p>
    <w:p w14:paraId="61C21565" w14:textId="612EE7EF" w:rsidR="004D6890" w:rsidRDefault="004D6890" w:rsidP="004D6890">
      <w:pPr>
        <w:rPr>
          <w:lang w:val="en-GB" w:eastAsia="zh-CN"/>
        </w:rPr>
      </w:pPr>
      <w:r>
        <w:rPr>
          <w:lang w:val="en-GB" w:eastAsia="zh-CN"/>
        </w:rPr>
        <w:t xml:space="preserve">RAN1 </w:t>
      </w:r>
      <w:r w:rsidR="000A7C49">
        <w:rPr>
          <w:lang w:val="en-GB" w:eastAsia="zh-CN"/>
        </w:rPr>
        <w:t>has discussed</w:t>
      </w:r>
      <w:r w:rsidR="00675B62">
        <w:rPr>
          <w:lang w:val="en-GB" w:eastAsia="zh-CN"/>
        </w:rPr>
        <w:t xml:space="preserve"> that the gNB </w:t>
      </w:r>
      <w:r w:rsidR="000A7C49">
        <w:rPr>
          <w:lang w:val="en-GB" w:eastAsia="zh-CN"/>
        </w:rPr>
        <w:t>may configure a</w:t>
      </w:r>
      <w:r w:rsidR="00675B62">
        <w:rPr>
          <w:lang w:val="en-GB" w:eastAsia="zh-CN"/>
        </w:rPr>
        <w:t xml:space="preserve"> single</w:t>
      </w:r>
      <w:r w:rsidR="000A7C49">
        <w:rPr>
          <w:lang w:val="en-GB" w:eastAsia="zh-CN"/>
        </w:rPr>
        <w:t xml:space="preserve"> or multiple</w:t>
      </w:r>
      <w:r w:rsidR="00675B62">
        <w:rPr>
          <w:lang w:val="en-GB" w:eastAsia="zh-CN"/>
        </w:rPr>
        <w:t xml:space="preserve"> time offset</w:t>
      </w:r>
      <w:r w:rsidR="000A7C49">
        <w:rPr>
          <w:lang w:val="en-GB" w:eastAsia="zh-CN"/>
        </w:rPr>
        <w:t>(s)</w:t>
      </w:r>
      <w:r w:rsidR="00675B62">
        <w:rPr>
          <w:lang w:val="en-GB" w:eastAsia="zh-CN"/>
        </w:rPr>
        <w:t xml:space="preserve"> in SIB </w:t>
      </w:r>
      <w:r w:rsidR="000A7C49">
        <w:rPr>
          <w:lang w:val="en-GB" w:eastAsia="zh-CN"/>
        </w:rPr>
        <w:t>and</w:t>
      </w:r>
      <w:r w:rsidR="00675B62">
        <w:rPr>
          <w:lang w:val="en-GB" w:eastAsia="zh-CN"/>
        </w:rPr>
        <w:t xml:space="preserve"> that UEs may support different minimum </w:t>
      </w:r>
      <w:r w:rsidR="00A2349B">
        <w:rPr>
          <w:lang w:val="en-GB" w:eastAsia="zh-CN"/>
        </w:rPr>
        <w:t>wake-up</w:t>
      </w:r>
      <w:r w:rsidR="00675B62">
        <w:rPr>
          <w:lang w:val="en-GB" w:eastAsia="zh-CN"/>
        </w:rPr>
        <w:t xml:space="preserve"> delays. </w:t>
      </w:r>
      <w:r w:rsidR="000A7C49">
        <w:rPr>
          <w:lang w:val="en-GB" w:eastAsia="zh-CN"/>
        </w:rPr>
        <w:t>Furthermore RAN1 has discussed</w:t>
      </w:r>
      <w:r w:rsidR="003D6E10">
        <w:rPr>
          <w:lang w:val="en-GB" w:eastAsia="zh-CN"/>
        </w:rPr>
        <w:t xml:space="preserve"> that when the configured time offset is shorter than the minimum </w:t>
      </w:r>
      <w:r w:rsidR="00A2349B">
        <w:rPr>
          <w:lang w:val="en-GB" w:eastAsia="zh-CN"/>
        </w:rPr>
        <w:t>wake-up</w:t>
      </w:r>
      <w:r w:rsidR="003D6E10">
        <w:rPr>
          <w:lang w:val="en-GB" w:eastAsia="zh-CN"/>
        </w:rPr>
        <w:t xml:space="preserve"> delay of the UE, then the UE falls back to legacy PO monitoring, or the UE receives the Paging message in the next PO when it is ready to receive paging. </w:t>
      </w:r>
      <w:r w:rsidR="007F6FAC">
        <w:rPr>
          <w:lang w:val="en-GB" w:eastAsia="zh-CN"/>
        </w:rPr>
        <w:t xml:space="preserve">RAN1 agreed that the UE reports one of three possible minimum </w:t>
      </w:r>
      <w:r w:rsidR="00A2349B">
        <w:rPr>
          <w:lang w:val="en-GB" w:eastAsia="zh-CN"/>
        </w:rPr>
        <w:t>wake-up</w:t>
      </w:r>
      <w:r w:rsidR="007F6FAC">
        <w:rPr>
          <w:lang w:val="en-GB" w:eastAsia="zh-CN"/>
        </w:rPr>
        <w:t xml:space="preserve"> delays in the UE capability (two associated with ultra-deep sleep and one with deep sleep). </w:t>
      </w:r>
    </w:p>
    <w:p w14:paraId="0F383A84" w14:textId="51F1CE01" w:rsidR="00F1051C" w:rsidRDefault="00F1051C" w:rsidP="00F1051C">
      <w:pPr>
        <w:spacing w:before="200"/>
        <w:rPr>
          <w:lang w:val="en-GB" w:eastAsia="zh-CN"/>
        </w:rPr>
      </w:pPr>
      <w:bookmarkStart w:id="30" w:name="_Hlk178090751"/>
      <w:r>
        <w:rPr>
          <w:lang w:val="en-GB" w:eastAsia="zh-CN"/>
        </w:rPr>
        <w:t xml:space="preserve">For the sake of discussion it is assumed that all UE implementations are able to wake-up within 800 </w:t>
      </w:r>
      <w:proofErr w:type="spellStart"/>
      <w:r>
        <w:rPr>
          <w:lang w:val="en-GB" w:eastAsia="zh-CN"/>
        </w:rPr>
        <w:t>ms</w:t>
      </w:r>
      <w:proofErr w:type="spellEnd"/>
      <w:r>
        <w:rPr>
          <w:lang w:val="en-GB" w:eastAsia="zh-CN"/>
        </w:rPr>
        <w:t xml:space="preserve"> from ultra-deep sleep</w:t>
      </w:r>
      <w:r w:rsidR="00446920">
        <w:rPr>
          <w:lang w:val="en-GB" w:eastAsia="zh-CN"/>
        </w:rPr>
        <w:t xml:space="preserve"> (and deep sleep)</w:t>
      </w:r>
      <w:r>
        <w:rPr>
          <w:lang w:val="en-GB" w:eastAsia="zh-CN"/>
        </w:rPr>
        <w:t xml:space="preserve">. However when the UE is able to wake-up within 400 </w:t>
      </w:r>
      <w:proofErr w:type="spellStart"/>
      <w:r>
        <w:rPr>
          <w:lang w:val="en-GB" w:eastAsia="zh-CN"/>
        </w:rPr>
        <w:t>ms</w:t>
      </w:r>
      <w:proofErr w:type="spellEnd"/>
      <w:r>
        <w:rPr>
          <w:lang w:val="en-GB" w:eastAsia="zh-CN"/>
        </w:rPr>
        <w:t xml:space="preserve">, but a time offset of 800 </w:t>
      </w:r>
      <w:proofErr w:type="spellStart"/>
      <w:r>
        <w:rPr>
          <w:lang w:val="en-GB" w:eastAsia="zh-CN"/>
        </w:rPr>
        <w:t>ms</w:t>
      </w:r>
      <w:proofErr w:type="spellEnd"/>
      <w:r>
        <w:rPr>
          <w:lang w:val="en-GB" w:eastAsia="zh-CN"/>
        </w:rPr>
        <w:t xml:space="preserve"> is configured, then the UE has to wait 400 </w:t>
      </w:r>
      <w:proofErr w:type="spellStart"/>
      <w:r>
        <w:rPr>
          <w:lang w:val="en-GB" w:eastAsia="zh-CN"/>
        </w:rPr>
        <w:t>ms</w:t>
      </w:r>
      <w:proofErr w:type="spellEnd"/>
      <w:r>
        <w:rPr>
          <w:lang w:val="en-GB" w:eastAsia="zh-CN"/>
        </w:rPr>
        <w:t xml:space="preserve"> until the next PO. Different estimates have been provided during the study phase for the power consumption when LR is </w:t>
      </w:r>
      <w:proofErr w:type="gramStart"/>
      <w:r>
        <w:rPr>
          <w:lang w:val="en-GB" w:eastAsia="zh-CN"/>
        </w:rPr>
        <w:t>On</w:t>
      </w:r>
      <w:proofErr w:type="gramEnd"/>
      <w:r w:rsidR="00EC02BB">
        <w:rPr>
          <w:lang w:val="en-GB" w:eastAsia="zh-CN"/>
        </w:rPr>
        <w:t xml:space="preserve"> a range between</w:t>
      </w:r>
      <w:r>
        <w:rPr>
          <w:lang w:val="en-GB" w:eastAsia="zh-CN"/>
        </w:rPr>
        <w:t xml:space="preserve"> 0,01 </w:t>
      </w:r>
      <w:r w:rsidR="00EC02BB">
        <w:rPr>
          <w:lang w:val="en-GB" w:eastAsia="zh-CN"/>
        </w:rPr>
        <w:t>and</w:t>
      </w:r>
      <w:r>
        <w:rPr>
          <w:lang w:val="en-GB" w:eastAsia="zh-CN"/>
        </w:rPr>
        <w:t xml:space="preserve"> 30</w:t>
      </w:r>
      <w:r w:rsidR="00EC02BB">
        <w:rPr>
          <w:lang w:val="en-GB" w:eastAsia="zh-CN"/>
        </w:rPr>
        <w:t xml:space="preserve"> was assumed</w:t>
      </w:r>
      <w:r>
        <w:rPr>
          <w:lang w:val="en-GB" w:eastAsia="zh-CN"/>
        </w:rPr>
        <w:t xml:space="preserve">, i.e. </w:t>
      </w:r>
      <w:r w:rsidRPr="00ED6F88">
        <w:rPr>
          <w:b/>
          <w:bCs/>
          <w:lang w:val="en-GB" w:eastAsia="zh-CN"/>
        </w:rPr>
        <w:t>more than a factor 1000</w:t>
      </w:r>
      <w:r>
        <w:rPr>
          <w:lang w:val="en-GB" w:eastAsia="zh-CN"/>
        </w:rPr>
        <w:t xml:space="preserve"> between the lowest and highest value. Furthermore the transition time to switch the LR On/Off is FFS, i.e. it is unclear for which durations it is beneficial to switch the LR On/Off. But it can be assumed that for some durations and LR On power consumption values it is beneficial to switch the LR Off and </w:t>
      </w:r>
      <w:proofErr w:type="gramStart"/>
      <w:r>
        <w:rPr>
          <w:lang w:val="en-GB" w:eastAsia="zh-CN"/>
        </w:rPr>
        <w:t>On</w:t>
      </w:r>
      <w:proofErr w:type="gramEnd"/>
      <w:r>
        <w:rPr>
          <w:lang w:val="en-GB" w:eastAsia="zh-CN"/>
        </w:rPr>
        <w:t xml:space="preserve"> when the UE wakes-up too early:</w:t>
      </w:r>
    </w:p>
    <w:p w14:paraId="7B29A1A8" w14:textId="77777777" w:rsidR="00F1051C" w:rsidRDefault="00F1051C" w:rsidP="00F1051C">
      <w:pPr>
        <w:pStyle w:val="Observation"/>
      </w:pPr>
      <w:r>
        <w:t>When the relative power consumption of LR On is low then there is no significant power consumption impact when the UE wakes-up too early.</w:t>
      </w:r>
    </w:p>
    <w:p w14:paraId="072BA3B8" w14:textId="0CBD6F80" w:rsidR="00F1051C" w:rsidRPr="001A1D7B" w:rsidRDefault="00F1051C" w:rsidP="00F1051C">
      <w:pPr>
        <w:pStyle w:val="Observation"/>
      </w:pPr>
      <w:r>
        <w:t xml:space="preserve">When the relative power consumption of LR On is high but there is sufficient time, then the UE can switch the LR Off and </w:t>
      </w:r>
      <w:proofErr w:type="gramStart"/>
      <w:r>
        <w:t>On</w:t>
      </w:r>
      <w:proofErr w:type="gramEnd"/>
      <w:r>
        <w:t xml:space="preserve"> </w:t>
      </w:r>
      <w:r w:rsidR="00D646CE">
        <w:t>before the next PO</w:t>
      </w:r>
      <w:r>
        <w:t>.</w:t>
      </w:r>
    </w:p>
    <w:bookmarkEnd w:id="30"/>
    <w:p w14:paraId="7DD8A881" w14:textId="10071082" w:rsidR="00F1051C" w:rsidRDefault="00F1051C" w:rsidP="00F1051C">
      <w:pPr>
        <w:spacing w:before="200"/>
        <w:rPr>
          <w:lang w:val="en-GB" w:eastAsia="zh-CN"/>
        </w:rPr>
      </w:pPr>
      <w:r>
        <w:rPr>
          <w:lang w:val="en-GB" w:eastAsia="zh-CN"/>
        </w:rPr>
        <w:t>Thus it needs to be motivated why the gNB is required to support multiple time offsets. Because there is potential drawback from the NW side</w:t>
      </w:r>
      <w:r w:rsidR="00D646CE">
        <w:rPr>
          <w:lang w:val="en-GB" w:eastAsia="zh-CN"/>
        </w:rPr>
        <w:t>:</w:t>
      </w:r>
      <w:r>
        <w:rPr>
          <w:lang w:val="en-GB" w:eastAsia="zh-CN"/>
        </w:rPr>
        <w:t xml:space="preserve"> For example what i</w:t>
      </w:r>
      <w:r w:rsidR="00A6090D">
        <w:rPr>
          <w:lang w:val="en-GB" w:eastAsia="zh-CN"/>
        </w:rPr>
        <w:t>s</w:t>
      </w:r>
      <w:r>
        <w:rPr>
          <w:lang w:val="en-GB" w:eastAsia="zh-CN"/>
        </w:rPr>
        <w:t xml:space="preserve"> the impact when 2 instead of 1 offset are configured:</w:t>
      </w:r>
    </w:p>
    <w:p w14:paraId="30347CB9" w14:textId="6AE56821" w:rsidR="00F1051C" w:rsidRDefault="00F1051C" w:rsidP="00F1051C">
      <w:pPr>
        <w:spacing w:before="200"/>
        <w:rPr>
          <w:lang w:val="en-GB" w:eastAsia="zh-CN"/>
        </w:rPr>
      </w:pPr>
      <w:r>
        <w:rPr>
          <w:noProof/>
        </w:rPr>
        <w:lastRenderedPageBreak/>
        <w:drawing>
          <wp:inline distT="0" distB="0" distL="0" distR="0" wp14:anchorId="5E2FE51C" wp14:editId="0A0952A2">
            <wp:extent cx="5450383" cy="1792224"/>
            <wp:effectExtent l="0" t="0" r="0" b="0"/>
            <wp:docPr id="8600641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0064116" name=""/>
                    <pic:cNvPicPr/>
                  </pic:nvPicPr>
                  <pic:blipFill rotWithShape="1">
                    <a:blip r:embed="rId8"/>
                    <a:srcRect l="20741" t="33296" r="21471" b="32923"/>
                    <a:stretch/>
                  </pic:blipFill>
                  <pic:spPr bwMode="auto">
                    <a:xfrm>
                      <a:off x="0" y="0"/>
                      <a:ext cx="5502850" cy="1809476"/>
                    </a:xfrm>
                    <a:prstGeom prst="rect">
                      <a:avLst/>
                    </a:prstGeom>
                    <a:ln>
                      <a:noFill/>
                    </a:ln>
                    <a:extLst>
                      <a:ext uri="{53640926-AAD7-44D8-BBD7-CCE9431645EC}">
                        <a14:shadowObscured xmlns:a14="http://schemas.microsoft.com/office/drawing/2010/main"/>
                      </a:ext>
                    </a:extLst>
                  </pic:spPr>
                </pic:pic>
              </a:graphicData>
            </a:graphic>
          </wp:inline>
        </w:drawing>
      </w:r>
    </w:p>
    <w:p w14:paraId="68A1857E" w14:textId="77777777" w:rsidR="00F1051C" w:rsidRDefault="00F1051C" w:rsidP="00F1051C">
      <w:pPr>
        <w:spacing w:before="200"/>
        <w:rPr>
          <w:lang w:val="en-GB" w:eastAsia="zh-CN"/>
        </w:rPr>
      </w:pPr>
      <w:r>
        <w:rPr>
          <w:lang w:val="en-GB" w:eastAsia="zh-CN"/>
        </w:rPr>
        <w:t xml:space="preserve">The number of LP-WUS transmissions is increased in the example above, i.e. when two UEs with a different wake-up delay need to be paged in the PO then 2 LP-WUS transmissions are needed: </w:t>
      </w:r>
    </w:p>
    <w:p w14:paraId="514F3C94" w14:textId="40189202" w:rsidR="00F1051C" w:rsidRPr="00D646CE" w:rsidRDefault="00F1051C" w:rsidP="00D646CE">
      <w:pPr>
        <w:pStyle w:val="Observation"/>
      </w:pPr>
      <w:r>
        <w:t>The number of LP-WUS transmissions may increase when multiple LP-WUS occasions are associated with the same PO i.e. when multiple time offsets are configured.</w:t>
      </w:r>
    </w:p>
    <w:p w14:paraId="21B9E405" w14:textId="50A98819" w:rsidR="00F1051C" w:rsidRDefault="00F1051C" w:rsidP="00D646CE">
      <w:pPr>
        <w:spacing w:before="200"/>
      </w:pPr>
      <w:r>
        <w:rPr>
          <w:lang w:val="en-GB" w:eastAsia="zh-CN"/>
        </w:rPr>
        <w:t xml:space="preserve">In the example above when two time offsets are configured, then two LP-WUS transmissions are required when the UEs that need to be paged support different wake-up delays. </w:t>
      </w:r>
    </w:p>
    <w:p w14:paraId="736D5BBF" w14:textId="3EBC3940" w:rsidR="00F1051C" w:rsidRPr="00831B62" w:rsidRDefault="00446920" w:rsidP="00F1051C">
      <w:pPr>
        <w:spacing w:before="200"/>
        <w:rPr>
          <w:lang w:val="en-GB" w:eastAsia="zh-CN"/>
        </w:rPr>
      </w:pPr>
      <w:r>
        <w:rPr>
          <w:lang w:val="en-GB" w:eastAsia="zh-CN"/>
        </w:rPr>
        <w:t>But</w:t>
      </w:r>
      <w:r w:rsidR="00F1051C">
        <w:rPr>
          <w:rStyle w:val="ui-provider"/>
        </w:rPr>
        <w:t xml:space="preserve"> the NW can always configure the longest wake-up delay which all UEs support, i.e. there is no interoperability issue to configure a single time offset, i.e. configuring multiple time offsets is an optimization:</w:t>
      </w:r>
    </w:p>
    <w:p w14:paraId="4565969D" w14:textId="555409EF" w:rsidR="00F1051C" w:rsidRPr="002478C8" w:rsidRDefault="00F1051C" w:rsidP="00F1051C">
      <w:pPr>
        <w:pStyle w:val="Observation"/>
      </w:pPr>
      <w:r>
        <w:t>There is no interoperability issue when the NW configures a time offset that all UEs support</w:t>
      </w:r>
      <w:r w:rsidR="006F6AAA">
        <w:t>, and then there is no need to send the minimum gap in the UE capability.</w:t>
      </w:r>
    </w:p>
    <w:p w14:paraId="0556D7FB" w14:textId="2D818BA0" w:rsidR="00446920" w:rsidRDefault="00F04136" w:rsidP="00F1051C">
      <w:pPr>
        <w:spacing w:before="200"/>
        <w:rPr>
          <w:lang w:val="en-GB" w:eastAsia="zh-CN"/>
        </w:rPr>
      </w:pPr>
      <w:r>
        <w:rPr>
          <w:lang w:val="en-GB" w:eastAsia="zh-CN"/>
        </w:rPr>
        <w:t>To avoid increasing the number of LP-WUS transmissions:</w:t>
      </w:r>
    </w:p>
    <w:p w14:paraId="2B484165" w14:textId="7A0E1776" w:rsidR="00F04136" w:rsidRPr="00C64829" w:rsidRDefault="00F04136" w:rsidP="00F04136">
      <w:pPr>
        <w:pStyle w:val="Proposal"/>
        <w:tabs>
          <w:tab w:val="clear" w:pos="1304"/>
          <w:tab w:val="num" w:pos="4990"/>
        </w:tabs>
      </w:pPr>
      <w:bookmarkStart w:id="31" w:name="_Toc181954203"/>
      <w:r>
        <w:t xml:space="preserve">A single time offset </w:t>
      </w:r>
      <w:r w:rsidR="0034637A">
        <w:t xml:space="preserve">between LP-WUS and PO </w:t>
      </w:r>
      <w:r>
        <w:t xml:space="preserve">can be configured </w:t>
      </w:r>
      <w:r w:rsidR="00C12408">
        <w:t xml:space="preserve">in SIB </w:t>
      </w:r>
      <w:r>
        <w:t>for all the UEs</w:t>
      </w:r>
      <w:r w:rsidRPr="00C64829">
        <w:t>.</w:t>
      </w:r>
      <w:bookmarkEnd w:id="31"/>
    </w:p>
    <w:p w14:paraId="49F732C4" w14:textId="70ABC692" w:rsidR="00C12408" w:rsidRDefault="00F04136" w:rsidP="00C12408">
      <w:pPr>
        <w:spacing w:before="200"/>
        <w:rPr>
          <w:lang w:val="en-GB" w:eastAsia="zh-CN"/>
        </w:rPr>
      </w:pPr>
      <w:r>
        <w:rPr>
          <w:lang w:val="en-GB" w:eastAsia="zh-CN"/>
        </w:rPr>
        <w:t>RAN2 can wait for RAN1 progress</w:t>
      </w:r>
      <w:r w:rsidR="00C12408">
        <w:rPr>
          <w:lang w:val="en-GB" w:eastAsia="zh-CN"/>
        </w:rPr>
        <w:t xml:space="preserve"> w</w:t>
      </w:r>
      <w:r w:rsidRPr="00C12408">
        <w:rPr>
          <w:lang w:val="en-GB" w:eastAsia="zh-CN"/>
        </w:rPr>
        <w:t xml:space="preserve">hether the gNB can configure an offset that is not supported </w:t>
      </w:r>
      <w:r w:rsidR="00C12408" w:rsidRPr="00C12408">
        <w:rPr>
          <w:lang w:val="en-GB" w:eastAsia="zh-CN"/>
        </w:rPr>
        <w:t>by some UEs</w:t>
      </w:r>
      <w:r w:rsidR="00C12408">
        <w:rPr>
          <w:lang w:val="en-GB" w:eastAsia="zh-CN"/>
        </w:rPr>
        <w:t>. The gNB does not know whether the UE is monitoring LP-WUS or not. To avoid that the paging load is increased when the UE does not support the configured offset in SIB:</w:t>
      </w:r>
    </w:p>
    <w:p w14:paraId="25039CFB" w14:textId="602D0A3C" w:rsidR="00C12408" w:rsidRPr="00C64829" w:rsidRDefault="00C12408" w:rsidP="00C12408">
      <w:pPr>
        <w:pStyle w:val="Proposal"/>
        <w:tabs>
          <w:tab w:val="clear" w:pos="1304"/>
          <w:tab w:val="num" w:pos="4990"/>
        </w:tabs>
      </w:pPr>
      <w:bookmarkStart w:id="32" w:name="_Toc181954204"/>
      <w:r>
        <w:t xml:space="preserve">The UE </w:t>
      </w:r>
      <w:r w:rsidR="00A44753">
        <w:t>uses the</w:t>
      </w:r>
      <w:r>
        <w:t xml:space="preserve"> legacy PO</w:t>
      </w:r>
      <w:r w:rsidR="00A44753">
        <w:t xml:space="preserve"> to receive paging</w:t>
      </w:r>
      <w:r>
        <w:t xml:space="preserve"> whether the UE monitors LP-WUS or not</w:t>
      </w:r>
      <w:r w:rsidRPr="00C64829">
        <w:t>.</w:t>
      </w:r>
      <w:bookmarkEnd w:id="32"/>
    </w:p>
    <w:p w14:paraId="353B75EA" w14:textId="53993715" w:rsidR="00C12408" w:rsidRDefault="00A44753" w:rsidP="00C12408">
      <w:pPr>
        <w:spacing w:before="200"/>
        <w:rPr>
          <w:lang w:val="en-GB" w:eastAsia="zh-CN"/>
        </w:rPr>
      </w:pPr>
      <w:r>
        <w:rPr>
          <w:lang w:val="en-GB" w:eastAsia="zh-CN"/>
        </w:rPr>
        <w:t xml:space="preserve">It is possible to support UEs with different </w:t>
      </w:r>
      <w:r w:rsidR="002B115E">
        <w:rPr>
          <w:lang w:val="en-GB" w:eastAsia="zh-CN"/>
        </w:rPr>
        <w:t>wake-up times</w:t>
      </w:r>
      <w:r>
        <w:rPr>
          <w:lang w:val="en-GB" w:eastAsia="zh-CN"/>
        </w:rPr>
        <w:t xml:space="preserve"> without increasing the number of LP-WUS or Paging transmissions. For example consider a 1:1 mapping of LP-WUS to PO as the baseline</w:t>
      </w:r>
      <w:r w:rsidR="002B115E">
        <w:rPr>
          <w:lang w:val="en-GB" w:eastAsia="zh-CN"/>
        </w:rPr>
        <w:t xml:space="preserve"> and a time offset of 400 </w:t>
      </w:r>
      <w:proofErr w:type="spellStart"/>
      <w:r w:rsidR="002B115E">
        <w:rPr>
          <w:lang w:val="en-GB" w:eastAsia="zh-CN"/>
        </w:rPr>
        <w:t>ms</w:t>
      </w:r>
      <w:proofErr w:type="spellEnd"/>
      <w:r w:rsidR="002B115E">
        <w:rPr>
          <w:lang w:val="en-GB" w:eastAsia="zh-CN"/>
        </w:rPr>
        <w:t xml:space="preserve"> is configured</w:t>
      </w:r>
      <w:r>
        <w:rPr>
          <w:lang w:val="en-GB" w:eastAsia="zh-CN"/>
        </w:rPr>
        <w:t>:</w:t>
      </w:r>
    </w:p>
    <w:p w14:paraId="6AD13DE5" w14:textId="7B7D4567" w:rsidR="00A44753" w:rsidRDefault="002B115E" w:rsidP="00C12408">
      <w:pPr>
        <w:spacing w:before="200"/>
        <w:rPr>
          <w:lang w:val="en-GB" w:eastAsia="zh-CN"/>
        </w:rPr>
      </w:pPr>
      <w:r>
        <w:rPr>
          <w:noProof/>
        </w:rPr>
        <w:drawing>
          <wp:inline distT="0" distB="0" distL="0" distR="0" wp14:anchorId="0FDC81D3" wp14:editId="2F8CF913">
            <wp:extent cx="5255450" cy="1565453"/>
            <wp:effectExtent l="0" t="0" r="2540" b="0"/>
            <wp:docPr id="13955767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576701" name=""/>
                    <pic:cNvPicPr/>
                  </pic:nvPicPr>
                  <pic:blipFill rotWithShape="1">
                    <a:blip r:embed="rId9"/>
                    <a:srcRect l="19323" t="38947" r="22822" b="30416"/>
                    <a:stretch/>
                  </pic:blipFill>
                  <pic:spPr bwMode="auto">
                    <a:xfrm>
                      <a:off x="0" y="0"/>
                      <a:ext cx="5275850" cy="1571530"/>
                    </a:xfrm>
                    <a:prstGeom prst="rect">
                      <a:avLst/>
                    </a:prstGeom>
                    <a:ln>
                      <a:noFill/>
                    </a:ln>
                    <a:extLst>
                      <a:ext uri="{53640926-AAD7-44D8-BBD7-CCE9431645EC}">
                        <a14:shadowObscured xmlns:a14="http://schemas.microsoft.com/office/drawing/2010/main"/>
                      </a:ext>
                    </a:extLst>
                  </pic:spPr>
                </pic:pic>
              </a:graphicData>
            </a:graphic>
          </wp:inline>
        </w:drawing>
      </w:r>
    </w:p>
    <w:p w14:paraId="181D3160" w14:textId="26A256F9" w:rsidR="002B115E" w:rsidRDefault="002B115E" w:rsidP="00C12408">
      <w:pPr>
        <w:spacing w:before="200"/>
        <w:rPr>
          <w:lang w:val="en-GB" w:eastAsia="zh-CN"/>
        </w:rPr>
      </w:pPr>
      <w:r>
        <w:rPr>
          <w:lang w:val="en-GB" w:eastAsia="zh-CN"/>
        </w:rPr>
        <w:lastRenderedPageBreak/>
        <w:t xml:space="preserve">Then the UE that requires 800 </w:t>
      </w:r>
      <w:proofErr w:type="spellStart"/>
      <w:r>
        <w:rPr>
          <w:lang w:val="en-GB" w:eastAsia="zh-CN"/>
        </w:rPr>
        <w:t>ms</w:t>
      </w:r>
      <w:proofErr w:type="spellEnd"/>
      <w:r>
        <w:rPr>
          <w:lang w:val="en-GB" w:eastAsia="zh-CN"/>
        </w:rPr>
        <w:t xml:space="preserve"> can monitor the LP-WUS occasion that has a time offset to the legacy PO that is larger/equal to the required wake-up time of the UE. </w:t>
      </w:r>
    </w:p>
    <w:p w14:paraId="46E8A423" w14:textId="1041731B" w:rsidR="002B115E" w:rsidRDefault="002B115E" w:rsidP="00C12408">
      <w:pPr>
        <w:spacing w:before="200"/>
        <w:rPr>
          <w:lang w:val="en-GB" w:eastAsia="zh-CN"/>
        </w:rPr>
      </w:pPr>
      <w:r>
        <w:rPr>
          <w:lang w:val="en-GB" w:eastAsia="zh-CN"/>
        </w:rPr>
        <w:t xml:space="preserve">In case RAN1 agrees that the UE includes the minimum </w:t>
      </w:r>
      <w:r w:rsidR="00277799">
        <w:rPr>
          <w:lang w:val="en-GB" w:eastAsia="zh-CN"/>
        </w:rPr>
        <w:t>wake-up delay</w:t>
      </w:r>
      <w:r>
        <w:rPr>
          <w:lang w:val="en-GB" w:eastAsia="zh-CN"/>
        </w:rPr>
        <w:t xml:space="preserve"> in the UE capabilities:</w:t>
      </w:r>
    </w:p>
    <w:p w14:paraId="3CB050FE" w14:textId="100C1079" w:rsidR="00F1051C" w:rsidRPr="00C64829" w:rsidRDefault="002B115E" w:rsidP="00F1051C">
      <w:pPr>
        <w:pStyle w:val="Proposal"/>
        <w:tabs>
          <w:tab w:val="clear" w:pos="1304"/>
          <w:tab w:val="num" w:pos="4990"/>
        </w:tabs>
      </w:pPr>
      <w:bookmarkStart w:id="33" w:name="_Toc178931223"/>
      <w:bookmarkStart w:id="34" w:name="_Toc181685734"/>
      <w:bookmarkStart w:id="35" w:name="_Toc181954205"/>
      <w:r>
        <w:rPr>
          <w:lang w:val="en-GB"/>
        </w:rPr>
        <w:t>In case RAN1 agrees that the UE signals its minimum wake-up delay in the UE capability, then t</w:t>
      </w:r>
      <w:r w:rsidR="002A0411" w:rsidRPr="00C64829">
        <w:rPr>
          <w:lang w:val="en-GB"/>
        </w:rPr>
        <w:t xml:space="preserve">he UE monitors the LP-WUS occasion with the shortest time offset to the legacy PO that is longer </w:t>
      </w:r>
      <w:r w:rsidR="00490C96" w:rsidRPr="00C64829">
        <w:rPr>
          <w:lang w:val="en-GB"/>
        </w:rPr>
        <w:t>than</w:t>
      </w:r>
      <w:r w:rsidR="002A0411" w:rsidRPr="00C64829">
        <w:rPr>
          <w:lang w:val="en-GB"/>
        </w:rPr>
        <w:t xml:space="preserve"> the minimum </w:t>
      </w:r>
      <w:r w:rsidR="00A2349B" w:rsidRPr="00C64829">
        <w:rPr>
          <w:lang w:val="en-GB"/>
        </w:rPr>
        <w:t>wake-up</w:t>
      </w:r>
      <w:r w:rsidR="002A0411" w:rsidRPr="00C64829">
        <w:rPr>
          <w:lang w:val="en-GB"/>
        </w:rPr>
        <w:t xml:space="preserve"> delay of the UE</w:t>
      </w:r>
      <w:r w:rsidR="00F1051C" w:rsidRPr="00C64829">
        <w:t>.</w:t>
      </w:r>
      <w:bookmarkEnd w:id="33"/>
      <w:bookmarkEnd w:id="34"/>
      <w:bookmarkEnd w:id="35"/>
    </w:p>
    <w:p w14:paraId="4A71CC95" w14:textId="1D602242" w:rsidR="00F1051C" w:rsidRPr="002A0411" w:rsidRDefault="00F1051C" w:rsidP="002A0411">
      <w:pPr>
        <w:spacing w:before="200"/>
        <w:rPr>
          <w:lang w:val="en-GB" w:eastAsia="zh-CN"/>
        </w:rPr>
      </w:pPr>
      <w:r w:rsidRPr="00C64829">
        <w:rPr>
          <w:lang w:val="en-GB" w:eastAsia="zh-CN"/>
        </w:rPr>
        <w:t>Based on the information in SIB and the UE capability it is clear for UE and NW which LP-WUS occasion can be used to page the UE.</w:t>
      </w:r>
      <w:r w:rsidR="002A0411" w:rsidRPr="00C64829">
        <w:rPr>
          <w:lang w:val="en-GB" w:eastAsia="zh-CN"/>
        </w:rPr>
        <w:t xml:space="preserve"> </w:t>
      </w:r>
      <w:r w:rsidRPr="00C64829">
        <w:rPr>
          <w:lang w:eastAsia="zh-CN"/>
        </w:rPr>
        <w:t>Whether the UE uses LP-WUS or not the UE always receives paging on the legacy PO.</w:t>
      </w:r>
    </w:p>
    <w:p w14:paraId="2A36F10D" w14:textId="0BF995FA" w:rsidR="00F1051C" w:rsidRPr="006F33F9" w:rsidRDefault="00AC3DC1" w:rsidP="00F1051C">
      <w:pPr>
        <w:pStyle w:val="Heading2"/>
      </w:pPr>
      <w:r w:rsidRPr="006F33F9">
        <w:t>When</w:t>
      </w:r>
      <w:r w:rsidR="00F1051C" w:rsidRPr="006F33F9">
        <w:t xml:space="preserve"> both LP-WUS and PEI</w:t>
      </w:r>
      <w:r w:rsidRPr="006F33F9">
        <w:t xml:space="preserve"> are configured</w:t>
      </w:r>
      <w:r w:rsidR="006114EE" w:rsidRPr="006F33F9">
        <w:t xml:space="preserve"> and supported by the UE</w:t>
      </w:r>
    </w:p>
    <w:p w14:paraId="6AEE2D3F" w14:textId="39A6CDCB" w:rsidR="00510FED" w:rsidRDefault="00673299" w:rsidP="00510FED">
      <w:r>
        <w:rPr>
          <w:lang w:val="en-GB" w:eastAsia="zh-CN"/>
        </w:rPr>
        <w:t xml:space="preserve">RAN1 has agreed that when </w:t>
      </w:r>
      <w:r>
        <w:t xml:space="preserve">both </w:t>
      </w:r>
      <w:r w:rsidRPr="00902D56">
        <w:t>LP-WUS and PEI</w:t>
      </w:r>
      <w:r>
        <w:t xml:space="preserve"> are configured in SIB and the UE supports both features, then it is up to UE implementation whether to monitor PEI after LP-WUS reception. RAN2 has discussed this use case as well. More specifically RAN2 discussed an LP-WUS subgrouping formula that makes it suitable to monitor PEI after LP-WUS. However RAN2 agreed that </w:t>
      </w:r>
      <w:r w:rsidR="00AA3E1D">
        <w:t xml:space="preserve">a similar formula as with PEI will be used for LP-WUS subgrouping. </w:t>
      </w:r>
    </w:p>
    <w:p w14:paraId="440FDF27" w14:textId="2B6462D6" w:rsidR="00673299" w:rsidRPr="00673299" w:rsidRDefault="00673299" w:rsidP="00510FED">
      <w:pPr>
        <w:rPr>
          <w:lang w:val="en-GB" w:eastAsia="zh-CN"/>
        </w:rPr>
      </w:pPr>
      <w:r>
        <w:t>The current RAN2 agreement requires further discussion</w:t>
      </w:r>
      <w:r w:rsidR="004229DA">
        <w:t xml:space="preserve"> about </w:t>
      </w:r>
      <w:r>
        <w:t xml:space="preserve">what the UE behavior is when both features are configured and supported by the UE. </w:t>
      </w:r>
      <w:r w:rsidR="004229DA">
        <w:t xml:space="preserve">For example when there is no special subgrouping formula for LP-WUS that ensures that the LP-WUS subgroups are orthogonal to the PEI, then monitoring PEI after LP-WUS is not beneficial but detrimental. The UE would wake-up the MR to monitor PEI, but the PEI subgrouping would not further reduce the paging false alarms. </w:t>
      </w:r>
    </w:p>
    <w:p w14:paraId="5103BF5D" w14:textId="08BE6BAA" w:rsidR="00510FED" w:rsidRDefault="004229DA" w:rsidP="00510FED">
      <w:pPr>
        <w:rPr>
          <w:lang w:val="en-GB" w:eastAsia="zh-CN"/>
        </w:rPr>
      </w:pPr>
      <w:r>
        <w:rPr>
          <w:lang w:val="en-GB" w:eastAsia="zh-CN"/>
        </w:rPr>
        <w:t xml:space="preserve">The following observations can be made about using LP-WUS and PEI in tandem: </w:t>
      </w:r>
    </w:p>
    <w:p w14:paraId="6799CB95" w14:textId="77777777" w:rsidR="00843468" w:rsidRDefault="00AA3E1D" w:rsidP="00843468">
      <w:pPr>
        <w:pStyle w:val="Observation"/>
      </w:pPr>
      <w:r w:rsidRPr="00843468">
        <w:t>In case the same subgrouping formula is used for PEI and LP-WUS then there is no benefit in monitoring PEI after LP-WUS</w:t>
      </w:r>
      <w:r w:rsidR="00843468" w:rsidRPr="00843468">
        <w:t xml:space="preserve"> but monitoring PEI after LP-WUS is detrimental.</w:t>
      </w:r>
    </w:p>
    <w:p w14:paraId="518A6D40" w14:textId="77777777" w:rsidR="009C09D5" w:rsidRDefault="00843468" w:rsidP="00843468">
      <w:pPr>
        <w:pStyle w:val="Observation"/>
      </w:pPr>
      <w:r>
        <w:rPr>
          <w:lang w:eastAsia="zh-CN"/>
        </w:rPr>
        <w:t>Only in</w:t>
      </w:r>
      <w:r w:rsidR="00AA3E1D" w:rsidRPr="00843468">
        <w:rPr>
          <w:lang w:eastAsia="zh-CN"/>
        </w:rPr>
        <w:t xml:space="preserve"> case a </w:t>
      </w:r>
      <w:r>
        <w:rPr>
          <w:lang w:eastAsia="zh-CN"/>
        </w:rPr>
        <w:t>special</w:t>
      </w:r>
      <w:r w:rsidR="00AA3E1D" w:rsidRPr="00843468">
        <w:rPr>
          <w:lang w:eastAsia="zh-CN"/>
        </w:rPr>
        <w:t xml:space="preserve"> subgrouping formula is used for LP-WUS</w:t>
      </w:r>
      <w:r>
        <w:rPr>
          <w:lang w:eastAsia="zh-CN"/>
        </w:rPr>
        <w:t xml:space="preserve"> that makes the LP-WUS subgroups orthogonal to the PEI subgroups then the false alarms can be further reduced by monitoring PEI after LP-WUS. </w:t>
      </w:r>
    </w:p>
    <w:p w14:paraId="53C3D367" w14:textId="07478338" w:rsidR="009C09D5" w:rsidRPr="00B26110" w:rsidRDefault="009C09D5" w:rsidP="00843468">
      <w:pPr>
        <w:pStyle w:val="Observation"/>
      </w:pPr>
      <w:r w:rsidRPr="00B26110">
        <w:t xml:space="preserve">When the UE monitors PEI after LP-WUS then the UE needs to wake-up the MR every DRX cycle, which means that the UE does not benefit anymore from the power saving gains that LP-WUS can provide. The power saving gains are similar as with PEI, when more subgroups are used. </w:t>
      </w:r>
    </w:p>
    <w:p w14:paraId="7FF7C314" w14:textId="4506EC22" w:rsidR="00AA3E1D" w:rsidRPr="00843468" w:rsidRDefault="009C09D5" w:rsidP="00843468">
      <w:pPr>
        <w:pStyle w:val="Observation"/>
      </w:pPr>
      <w:r>
        <w:rPr>
          <w:lang w:eastAsia="zh-CN"/>
        </w:rPr>
        <w:t>When the</w:t>
      </w:r>
      <w:r w:rsidR="00AA3E1D" w:rsidRPr="00843468">
        <w:rPr>
          <w:lang w:eastAsia="zh-CN"/>
        </w:rPr>
        <w:t xml:space="preserve"> number of UEs supporting both LP-WUS and PEI is small compared to the group of UEs supporting PEI</w:t>
      </w:r>
      <w:r>
        <w:rPr>
          <w:lang w:eastAsia="zh-CN"/>
        </w:rPr>
        <w:t xml:space="preserve"> only</w:t>
      </w:r>
      <w:r w:rsidR="00AA3E1D" w:rsidRPr="00843468">
        <w:rPr>
          <w:lang w:eastAsia="zh-CN"/>
        </w:rPr>
        <w:t>, then the false paging alarm for UEs supporting PEI only is increased in favour of the few UEs supporting LP-WUS and PEI.</w:t>
      </w:r>
      <w:r w:rsidR="0043790B" w:rsidRPr="00843468">
        <w:rPr>
          <w:lang w:eastAsia="zh-CN"/>
        </w:rPr>
        <w:t xml:space="preserve"> </w:t>
      </w:r>
    </w:p>
    <w:p w14:paraId="06D324EF" w14:textId="44E5AD8A" w:rsidR="0043790B" w:rsidRDefault="009C09D5" w:rsidP="0043790B">
      <w:pPr>
        <w:rPr>
          <w:lang w:val="en-GB" w:eastAsia="zh-CN"/>
        </w:rPr>
      </w:pPr>
      <w:r>
        <w:rPr>
          <w:lang w:val="en-GB" w:eastAsia="zh-CN"/>
        </w:rPr>
        <w:t>Based on the analysis above it is recommended that the UE does not monitor PEI after LP-WUS, when the UE supports both features and both features are configured in SIB:</w:t>
      </w:r>
    </w:p>
    <w:p w14:paraId="69B1E163" w14:textId="5F9ADB3D" w:rsidR="0043790B" w:rsidRPr="00F90B72" w:rsidRDefault="0043790B" w:rsidP="0043790B">
      <w:pPr>
        <w:pStyle w:val="Proposal"/>
        <w:tabs>
          <w:tab w:val="clear" w:pos="1304"/>
          <w:tab w:val="num" w:pos="4990"/>
        </w:tabs>
      </w:pPr>
      <w:bookmarkStart w:id="36" w:name="_Toc181685735"/>
      <w:bookmarkStart w:id="37" w:name="_Toc181954206"/>
      <w:r>
        <w:rPr>
          <w:lang w:val="en-GB"/>
        </w:rPr>
        <w:t>The UE does not monitor PEI after LP-WUS</w:t>
      </w:r>
      <w:bookmarkEnd w:id="36"/>
      <w:r w:rsidR="009C09D5">
        <w:t xml:space="preserve">, </w:t>
      </w:r>
      <w:r w:rsidR="009C09D5">
        <w:rPr>
          <w:lang w:val="en-GB"/>
        </w:rPr>
        <w:t>when the UE supports both features and both features are configured in SIB.</w:t>
      </w:r>
      <w:bookmarkEnd w:id="37"/>
      <w:r w:rsidR="009C09D5">
        <w:rPr>
          <w:lang w:val="en-GB"/>
        </w:rPr>
        <w:t xml:space="preserve"> </w:t>
      </w:r>
    </w:p>
    <w:p w14:paraId="0560DA0A" w14:textId="2AF5A370" w:rsidR="0043790B" w:rsidRDefault="0043790B" w:rsidP="0043790B">
      <w:pPr>
        <w:rPr>
          <w:lang w:val="en-GB" w:eastAsia="zh-CN"/>
        </w:rPr>
      </w:pPr>
      <w:r>
        <w:rPr>
          <w:lang w:val="en-GB" w:eastAsia="zh-CN"/>
        </w:rPr>
        <w:t>Then the question remains whether a UE supporting both LP-WUS and PEI is allowed to monitor LP-WUS when it is inside LP-WUS coverage and monitor PEI when it is outside LP-WUS coverage</w:t>
      </w:r>
      <w:r w:rsidR="009C09D5">
        <w:rPr>
          <w:lang w:val="en-GB" w:eastAsia="zh-CN"/>
        </w:rPr>
        <w:t xml:space="preserve">. To answer that question the following observations are made: </w:t>
      </w:r>
    </w:p>
    <w:p w14:paraId="68258C29" w14:textId="77777777" w:rsidR="00DF0EB4" w:rsidRDefault="009C09D5" w:rsidP="00DF0EB4">
      <w:pPr>
        <w:pStyle w:val="Observation"/>
      </w:pPr>
      <w:r>
        <w:rPr>
          <w:lang w:eastAsia="zh-CN"/>
        </w:rPr>
        <w:lastRenderedPageBreak/>
        <w:t>The LP-WUS coverage target is MSG3 on PUSCH and not Paging PDCCH (-6 dB SINR requirement). However there is no benefit to monitor LP-WUS when the UE cannot reply to paging</w:t>
      </w:r>
      <w:r w:rsidRPr="00843468">
        <w:rPr>
          <w:lang w:eastAsia="zh-CN"/>
        </w:rPr>
        <w:t xml:space="preserve">. </w:t>
      </w:r>
    </w:p>
    <w:p w14:paraId="3409B44F" w14:textId="3EBBEB76" w:rsidR="0043790B" w:rsidRDefault="0043790B" w:rsidP="00DF0EB4">
      <w:pPr>
        <w:pStyle w:val="Observation"/>
      </w:pPr>
      <w:r w:rsidRPr="00DF0EB4">
        <w:rPr>
          <w:lang w:eastAsia="zh-CN"/>
        </w:rPr>
        <w:t xml:space="preserve">In </w:t>
      </w:r>
      <w:r w:rsidR="00123422" w:rsidRPr="00DF0EB4">
        <w:rPr>
          <w:lang w:eastAsia="zh-CN"/>
        </w:rPr>
        <w:t>practice</w:t>
      </w:r>
      <w:r w:rsidRPr="00DF0EB4">
        <w:rPr>
          <w:lang w:eastAsia="zh-CN"/>
        </w:rPr>
        <w:t xml:space="preserve"> the “cell border” is determined when the UE initiates intra-frequency cell reselection e.g. when a neighbour becomes 4 dB (</w:t>
      </w:r>
      <w:proofErr w:type="spellStart"/>
      <w:r w:rsidRPr="00DF0EB4">
        <w:rPr>
          <w:lang w:eastAsia="zh-CN"/>
        </w:rPr>
        <w:t>Qhyst</w:t>
      </w:r>
      <w:proofErr w:type="spellEnd"/>
      <w:r w:rsidRPr="00DF0EB4">
        <w:rPr>
          <w:lang w:eastAsia="zh-CN"/>
        </w:rPr>
        <w:t>) better than the serving cell</w:t>
      </w:r>
      <w:r w:rsidR="00123422" w:rsidRPr="00DF0EB4">
        <w:rPr>
          <w:lang w:eastAsia="zh-CN"/>
        </w:rPr>
        <w:t>. In practice the UE reselects to a better neighbour before it runs out of UL coverage</w:t>
      </w:r>
      <w:r w:rsidR="00DF0EB4">
        <w:rPr>
          <w:lang w:eastAsia="zh-CN"/>
        </w:rPr>
        <w:t>, i.e. before it roams out of LP-WUS coverage.</w:t>
      </w:r>
    </w:p>
    <w:p w14:paraId="512654AA" w14:textId="307324D4" w:rsidR="00DF0EB4" w:rsidRPr="00DF0EB4" w:rsidRDefault="00BF6E87" w:rsidP="00DF0EB4">
      <w:pPr>
        <w:pStyle w:val="Observation"/>
      </w:pPr>
      <w:r>
        <w:rPr>
          <w:lang w:eastAsia="zh-CN"/>
        </w:rPr>
        <w:t>When the UE does not find a better intra-frequency neighbour cell when roaming towards the cell border, then the UE will be triggered to start inter-frequency measurements every DRX cycle to find a suitable cell on another frequency, and then there is no gain in using LP-WUS.</w:t>
      </w:r>
    </w:p>
    <w:p w14:paraId="10F63686" w14:textId="35A28EFD" w:rsidR="00F47C5C" w:rsidRPr="00123422" w:rsidRDefault="00123422" w:rsidP="005C4251">
      <w:pPr>
        <w:rPr>
          <w:lang w:val="en-GB" w:eastAsia="zh-CN"/>
        </w:rPr>
      </w:pPr>
      <w:r>
        <w:rPr>
          <w:noProof/>
        </w:rPr>
        <w:drawing>
          <wp:inline distT="0" distB="0" distL="0" distR="0" wp14:anchorId="2BFFD667" wp14:editId="048A3BD9">
            <wp:extent cx="3789274" cy="2092900"/>
            <wp:effectExtent l="0" t="0" r="1905" b="3175"/>
            <wp:docPr id="19094127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9412795" name=""/>
                    <pic:cNvPicPr/>
                  </pic:nvPicPr>
                  <pic:blipFill rotWithShape="1">
                    <a:blip r:embed="rId10"/>
                    <a:srcRect l="15756" t="16192" r="17908" b="18672"/>
                    <a:stretch/>
                  </pic:blipFill>
                  <pic:spPr bwMode="auto">
                    <a:xfrm>
                      <a:off x="0" y="0"/>
                      <a:ext cx="3803262" cy="2100626"/>
                    </a:xfrm>
                    <a:prstGeom prst="rect">
                      <a:avLst/>
                    </a:prstGeom>
                    <a:ln>
                      <a:noFill/>
                    </a:ln>
                    <a:extLst>
                      <a:ext uri="{53640926-AAD7-44D8-BBD7-CCE9431645EC}">
                        <a14:shadowObscured xmlns:a14="http://schemas.microsoft.com/office/drawing/2010/main"/>
                      </a:ext>
                    </a:extLst>
                  </pic:spPr>
                </pic:pic>
              </a:graphicData>
            </a:graphic>
          </wp:inline>
        </w:drawing>
      </w:r>
    </w:p>
    <w:tbl>
      <w:tblPr>
        <w:tblStyle w:val="TableGrid"/>
        <w:tblW w:w="9493" w:type="dxa"/>
        <w:tblLook w:val="04A0" w:firstRow="1" w:lastRow="0" w:firstColumn="1" w:lastColumn="0" w:noHBand="0" w:noVBand="1"/>
      </w:tblPr>
      <w:tblGrid>
        <w:gridCol w:w="3397"/>
        <w:gridCol w:w="6096"/>
      </w:tblGrid>
      <w:tr w:rsidR="00F47C5C" w:rsidRPr="00F47C5C" w14:paraId="70D5DA9B" w14:textId="77777777" w:rsidTr="000507B1">
        <w:tc>
          <w:tcPr>
            <w:tcW w:w="3397" w:type="dxa"/>
          </w:tcPr>
          <w:p w14:paraId="2434A9E8" w14:textId="3D08052B" w:rsidR="00F47C5C" w:rsidRPr="000507B1" w:rsidRDefault="00F47C5C" w:rsidP="000507B1">
            <w:pPr>
              <w:spacing w:before="40" w:after="40"/>
              <w:rPr>
                <w:rFonts w:ascii="Times New Roman" w:hAnsi="Times New Roman"/>
                <w:b/>
                <w:bCs/>
                <w:sz w:val="16"/>
                <w:szCs w:val="16"/>
                <w:lang w:val="en-GB" w:eastAsia="zh-CN"/>
              </w:rPr>
            </w:pPr>
            <w:r w:rsidRPr="000507B1">
              <w:rPr>
                <w:rFonts w:ascii="Times New Roman" w:hAnsi="Times New Roman"/>
                <w:b/>
                <w:bCs/>
                <w:sz w:val="16"/>
                <w:szCs w:val="16"/>
                <w:lang w:val="en-GB" w:eastAsia="zh-CN"/>
              </w:rPr>
              <w:t>Measurements</w:t>
            </w:r>
          </w:p>
        </w:tc>
        <w:tc>
          <w:tcPr>
            <w:tcW w:w="6096" w:type="dxa"/>
          </w:tcPr>
          <w:p w14:paraId="1366FBC8" w14:textId="44C67D99" w:rsidR="00F47C5C" w:rsidRPr="000507B1" w:rsidRDefault="00F47C5C" w:rsidP="000507B1">
            <w:pPr>
              <w:spacing w:before="40" w:after="40"/>
              <w:rPr>
                <w:rFonts w:ascii="Times New Roman" w:hAnsi="Times New Roman"/>
                <w:b/>
                <w:bCs/>
                <w:sz w:val="16"/>
                <w:szCs w:val="16"/>
                <w:lang w:val="en-GB" w:eastAsia="zh-CN"/>
              </w:rPr>
            </w:pPr>
            <w:r w:rsidRPr="000507B1">
              <w:rPr>
                <w:rFonts w:ascii="Times New Roman" w:hAnsi="Times New Roman"/>
                <w:b/>
                <w:bCs/>
                <w:sz w:val="16"/>
                <w:szCs w:val="16"/>
                <w:lang w:val="en-GB" w:eastAsia="zh-CN"/>
              </w:rPr>
              <w:t>Cell reselection criteria</w:t>
            </w:r>
          </w:p>
        </w:tc>
      </w:tr>
      <w:tr w:rsidR="00F47C5C" w:rsidRPr="00F47C5C" w14:paraId="3B7FC1B7" w14:textId="77777777" w:rsidTr="000507B1">
        <w:trPr>
          <w:trHeight w:val="172"/>
        </w:trPr>
        <w:tc>
          <w:tcPr>
            <w:tcW w:w="3397" w:type="dxa"/>
          </w:tcPr>
          <w:p w14:paraId="573059ED" w14:textId="5780A1DE" w:rsidR="00F47C5C" w:rsidRPr="00F47C5C" w:rsidRDefault="00F47C5C" w:rsidP="000507B1">
            <w:pPr>
              <w:spacing w:before="40" w:after="40"/>
              <w:rPr>
                <w:rFonts w:ascii="Times New Roman" w:hAnsi="Times New Roman"/>
                <w:sz w:val="16"/>
                <w:szCs w:val="16"/>
                <w:lang w:val="en-GB" w:eastAsia="zh-CN"/>
              </w:rPr>
            </w:pPr>
            <w:r w:rsidRPr="00F47C5C">
              <w:rPr>
                <w:rFonts w:ascii="Times New Roman" w:hAnsi="Times New Roman"/>
                <w:sz w:val="16"/>
                <w:szCs w:val="16"/>
                <w:lang w:val="en-GB" w:eastAsia="zh-CN"/>
              </w:rPr>
              <w:t>Higher priority freq</w:t>
            </w:r>
            <w:r>
              <w:rPr>
                <w:rFonts w:ascii="Times New Roman" w:hAnsi="Times New Roman"/>
                <w:sz w:val="16"/>
                <w:szCs w:val="16"/>
                <w:lang w:val="en-GB" w:eastAsia="zh-CN"/>
              </w:rPr>
              <w:t>uency</w:t>
            </w:r>
            <w:r w:rsidRPr="00F47C5C">
              <w:rPr>
                <w:rFonts w:ascii="Times New Roman" w:hAnsi="Times New Roman"/>
                <w:sz w:val="16"/>
                <w:szCs w:val="16"/>
                <w:lang w:val="en-GB" w:eastAsia="zh-CN"/>
              </w:rPr>
              <w:t xml:space="preserve"> every minute</w:t>
            </w:r>
          </w:p>
        </w:tc>
        <w:tc>
          <w:tcPr>
            <w:tcW w:w="6096" w:type="dxa"/>
          </w:tcPr>
          <w:p w14:paraId="74F6CF68" w14:textId="3D6B6BFA" w:rsidR="00F47C5C" w:rsidRPr="00F47C5C" w:rsidRDefault="00451D7A" w:rsidP="000507B1">
            <w:pPr>
              <w:pStyle w:val="B1"/>
              <w:spacing w:before="40" w:after="40"/>
              <w:ind w:left="0" w:firstLine="0"/>
              <w:rPr>
                <w:noProof/>
                <w:sz w:val="16"/>
                <w:szCs w:val="16"/>
              </w:rPr>
            </w:pPr>
            <w:r>
              <w:rPr>
                <w:noProof/>
                <w:sz w:val="16"/>
                <w:szCs w:val="16"/>
              </w:rPr>
              <w:t xml:space="preserve">Neighbour cell </w:t>
            </w:r>
            <w:r w:rsidRPr="00F47C5C">
              <w:rPr>
                <w:sz w:val="16"/>
                <w:szCs w:val="16"/>
              </w:rPr>
              <w:t>&gt; Thresh</w:t>
            </w:r>
            <w:r w:rsidRPr="00F47C5C">
              <w:rPr>
                <w:sz w:val="16"/>
                <w:szCs w:val="16"/>
                <w:vertAlign w:val="subscript"/>
              </w:rPr>
              <w:t xml:space="preserve">X, </w:t>
            </w:r>
            <w:proofErr w:type="spellStart"/>
            <w:r w:rsidRPr="00F47C5C">
              <w:rPr>
                <w:sz w:val="16"/>
                <w:szCs w:val="16"/>
                <w:vertAlign w:val="subscript"/>
              </w:rPr>
              <w:t>HighP</w:t>
            </w:r>
            <w:proofErr w:type="spellEnd"/>
            <w:r w:rsidRPr="00F47C5C">
              <w:rPr>
                <w:sz w:val="16"/>
                <w:szCs w:val="16"/>
              </w:rPr>
              <w:t xml:space="preserve"> during Treselection</w:t>
            </w:r>
            <w:r w:rsidRPr="00F47C5C">
              <w:rPr>
                <w:sz w:val="16"/>
                <w:szCs w:val="16"/>
                <w:vertAlign w:val="subscript"/>
              </w:rPr>
              <w:t>RAT</w:t>
            </w:r>
            <w:r>
              <w:rPr>
                <w:sz w:val="16"/>
                <w:szCs w:val="16"/>
                <w:vertAlign w:val="subscript"/>
              </w:rPr>
              <w:t xml:space="preserve"> </w:t>
            </w:r>
            <w:r>
              <w:rPr>
                <w:noProof/>
                <w:sz w:val="16"/>
                <w:szCs w:val="16"/>
              </w:rPr>
              <w:t>and camped on serving cell &gt; 1 sec</w:t>
            </w:r>
            <w:r w:rsidR="000507B1">
              <w:rPr>
                <w:noProof/>
                <w:sz w:val="16"/>
                <w:szCs w:val="16"/>
              </w:rPr>
              <w:t>.</w:t>
            </w:r>
          </w:p>
        </w:tc>
      </w:tr>
      <w:tr w:rsidR="00F47C5C" w:rsidRPr="00F47C5C" w14:paraId="690778A2" w14:textId="77777777" w:rsidTr="000507B1">
        <w:tc>
          <w:tcPr>
            <w:tcW w:w="3397" w:type="dxa"/>
          </w:tcPr>
          <w:p w14:paraId="2F3769EA" w14:textId="1F881639" w:rsidR="00F47C5C" w:rsidRPr="00F47C5C" w:rsidRDefault="00F47C5C" w:rsidP="000507B1">
            <w:pPr>
              <w:spacing w:before="40" w:after="40"/>
              <w:rPr>
                <w:rFonts w:ascii="Times New Roman" w:hAnsi="Times New Roman"/>
                <w:sz w:val="16"/>
                <w:szCs w:val="16"/>
                <w:lang w:val="en-GB" w:eastAsia="zh-CN"/>
              </w:rPr>
            </w:pPr>
            <w:r>
              <w:rPr>
                <w:rFonts w:ascii="Times New Roman" w:hAnsi="Times New Roman"/>
                <w:sz w:val="16"/>
                <w:szCs w:val="16"/>
                <w:lang w:val="en-GB" w:eastAsia="zh-CN"/>
              </w:rPr>
              <w:t>Intra-frequency</w:t>
            </w:r>
            <w:r w:rsidR="00451D7A">
              <w:rPr>
                <w:rFonts w:ascii="Times New Roman" w:hAnsi="Times New Roman"/>
                <w:sz w:val="16"/>
                <w:szCs w:val="16"/>
                <w:lang w:val="en-GB" w:eastAsia="zh-CN"/>
              </w:rPr>
              <w:t xml:space="preserve"> continuously when</w:t>
            </w:r>
            <w:r>
              <w:rPr>
                <w:rFonts w:ascii="Times New Roman" w:hAnsi="Times New Roman"/>
                <w:sz w:val="16"/>
                <w:szCs w:val="16"/>
                <w:lang w:val="en-GB" w:eastAsia="zh-CN"/>
              </w:rPr>
              <w:t xml:space="preserve"> </w:t>
            </w:r>
            <w:r w:rsidR="00DF0EB4">
              <w:rPr>
                <w:rFonts w:ascii="Times New Roman" w:hAnsi="Times New Roman"/>
                <w:sz w:val="16"/>
                <w:szCs w:val="16"/>
                <w:lang w:val="en-GB" w:eastAsia="zh-CN"/>
              </w:rPr>
              <w:t>&lt;</w:t>
            </w:r>
            <w:r>
              <w:rPr>
                <w:rFonts w:ascii="Times New Roman" w:hAnsi="Times New Roman"/>
                <w:sz w:val="16"/>
                <w:szCs w:val="16"/>
                <w:lang w:val="en-GB" w:eastAsia="zh-CN"/>
              </w:rPr>
              <w:t xml:space="preserve"> </w:t>
            </w:r>
            <w:proofErr w:type="spellStart"/>
            <w:r>
              <w:rPr>
                <w:rFonts w:ascii="Times New Roman" w:hAnsi="Times New Roman"/>
                <w:sz w:val="16"/>
                <w:szCs w:val="16"/>
                <w:lang w:val="en-GB" w:eastAsia="zh-CN"/>
              </w:rPr>
              <w:t>S</w:t>
            </w:r>
            <w:r w:rsidRPr="00F47C5C">
              <w:rPr>
                <w:rFonts w:ascii="Times New Roman" w:hAnsi="Times New Roman"/>
                <w:sz w:val="16"/>
                <w:szCs w:val="16"/>
                <w:vertAlign w:val="subscript"/>
                <w:lang w:val="en-GB" w:eastAsia="zh-CN"/>
              </w:rPr>
              <w:t>intraSearch</w:t>
            </w:r>
            <w:proofErr w:type="spellEnd"/>
          </w:p>
        </w:tc>
        <w:tc>
          <w:tcPr>
            <w:tcW w:w="6096" w:type="dxa"/>
          </w:tcPr>
          <w:p w14:paraId="7BE70714" w14:textId="4939AFEA" w:rsidR="00F47C5C" w:rsidRPr="00F47C5C" w:rsidRDefault="00451D7A" w:rsidP="000507B1">
            <w:pPr>
              <w:spacing w:before="40" w:after="40"/>
              <w:rPr>
                <w:rFonts w:ascii="Times New Roman" w:hAnsi="Times New Roman"/>
                <w:sz w:val="16"/>
                <w:szCs w:val="16"/>
                <w:lang w:val="en-GB" w:eastAsia="zh-CN"/>
              </w:rPr>
            </w:pPr>
            <w:r>
              <w:rPr>
                <w:rFonts w:ascii="Times New Roman" w:hAnsi="Times New Roman"/>
                <w:sz w:val="16"/>
                <w:szCs w:val="16"/>
                <w:lang w:val="en-GB" w:eastAsia="zh-CN"/>
              </w:rPr>
              <w:t xml:space="preserve">Neighbour cell </w:t>
            </w:r>
            <w:r w:rsidR="00DF0EB4">
              <w:rPr>
                <w:rFonts w:ascii="Times New Roman" w:hAnsi="Times New Roman"/>
                <w:sz w:val="16"/>
                <w:szCs w:val="16"/>
                <w:lang w:val="en-GB" w:eastAsia="zh-CN"/>
              </w:rPr>
              <w:t>&gt;</w:t>
            </w:r>
            <w:r>
              <w:rPr>
                <w:rFonts w:ascii="Times New Roman" w:hAnsi="Times New Roman"/>
                <w:sz w:val="16"/>
                <w:szCs w:val="16"/>
                <w:lang w:val="en-GB" w:eastAsia="zh-CN"/>
              </w:rPr>
              <w:t xml:space="preserve"> </w:t>
            </w:r>
            <w:r w:rsidR="000507B1">
              <w:rPr>
                <w:rFonts w:ascii="Times New Roman" w:hAnsi="Times New Roman"/>
                <w:sz w:val="16"/>
                <w:szCs w:val="16"/>
                <w:lang w:val="en-GB" w:eastAsia="zh-CN"/>
              </w:rPr>
              <w:t>serving cell</w:t>
            </w:r>
            <w:r w:rsidR="00DF0EB4">
              <w:rPr>
                <w:rFonts w:ascii="Times New Roman" w:hAnsi="Times New Roman"/>
                <w:sz w:val="16"/>
                <w:szCs w:val="16"/>
                <w:lang w:val="en-GB" w:eastAsia="zh-CN"/>
              </w:rPr>
              <w:t xml:space="preserve"> + </w:t>
            </w:r>
            <w:proofErr w:type="spellStart"/>
            <w:r w:rsidR="00DF0EB4">
              <w:rPr>
                <w:rFonts w:ascii="Times New Roman" w:hAnsi="Times New Roman"/>
                <w:sz w:val="16"/>
                <w:szCs w:val="16"/>
                <w:lang w:val="en-GB" w:eastAsia="zh-CN"/>
              </w:rPr>
              <w:t>Qhyst</w:t>
            </w:r>
            <w:proofErr w:type="spellEnd"/>
          </w:p>
        </w:tc>
      </w:tr>
      <w:tr w:rsidR="00F47C5C" w:rsidRPr="00F47C5C" w14:paraId="65BC8993" w14:textId="77777777" w:rsidTr="000507B1">
        <w:tc>
          <w:tcPr>
            <w:tcW w:w="3397" w:type="dxa"/>
          </w:tcPr>
          <w:p w14:paraId="5EABCE1E" w14:textId="3E66F99E" w:rsidR="00F47C5C" w:rsidRPr="00F47C5C" w:rsidRDefault="00F47C5C" w:rsidP="000507B1">
            <w:pPr>
              <w:spacing w:before="40" w:after="40"/>
              <w:rPr>
                <w:rFonts w:ascii="Times New Roman" w:hAnsi="Times New Roman"/>
                <w:sz w:val="16"/>
                <w:szCs w:val="16"/>
                <w:lang w:val="en-GB" w:eastAsia="zh-CN"/>
              </w:rPr>
            </w:pPr>
            <w:r>
              <w:rPr>
                <w:rFonts w:ascii="Times New Roman" w:hAnsi="Times New Roman"/>
                <w:sz w:val="16"/>
                <w:szCs w:val="16"/>
                <w:lang w:val="en-GB" w:eastAsia="zh-CN"/>
              </w:rPr>
              <w:t>Inter- frequency</w:t>
            </w:r>
            <w:r w:rsidR="00451D7A">
              <w:rPr>
                <w:rFonts w:ascii="Times New Roman" w:hAnsi="Times New Roman"/>
                <w:sz w:val="16"/>
                <w:szCs w:val="16"/>
                <w:lang w:val="en-GB" w:eastAsia="zh-CN"/>
              </w:rPr>
              <w:t xml:space="preserve"> continuously when</w:t>
            </w:r>
            <w:r>
              <w:rPr>
                <w:rFonts w:ascii="Times New Roman" w:hAnsi="Times New Roman"/>
                <w:sz w:val="16"/>
                <w:szCs w:val="16"/>
                <w:lang w:val="en-GB" w:eastAsia="zh-CN"/>
              </w:rPr>
              <w:t xml:space="preserve"> </w:t>
            </w:r>
            <w:r w:rsidR="00DF0EB4">
              <w:rPr>
                <w:rFonts w:ascii="Times New Roman" w:hAnsi="Times New Roman"/>
                <w:sz w:val="16"/>
                <w:szCs w:val="16"/>
                <w:lang w:val="en-GB" w:eastAsia="zh-CN"/>
              </w:rPr>
              <w:t>&lt;</w:t>
            </w:r>
            <w:r>
              <w:rPr>
                <w:rFonts w:ascii="Times New Roman" w:hAnsi="Times New Roman"/>
                <w:sz w:val="16"/>
                <w:szCs w:val="16"/>
                <w:lang w:val="en-GB" w:eastAsia="zh-CN"/>
              </w:rPr>
              <w:t xml:space="preserve"> </w:t>
            </w:r>
            <w:proofErr w:type="spellStart"/>
            <w:r>
              <w:rPr>
                <w:rFonts w:ascii="Times New Roman" w:hAnsi="Times New Roman"/>
                <w:sz w:val="16"/>
                <w:szCs w:val="16"/>
                <w:lang w:val="en-GB" w:eastAsia="zh-CN"/>
              </w:rPr>
              <w:t>S</w:t>
            </w:r>
            <w:r>
              <w:rPr>
                <w:rFonts w:ascii="Times New Roman" w:hAnsi="Times New Roman"/>
                <w:sz w:val="16"/>
                <w:szCs w:val="16"/>
                <w:vertAlign w:val="subscript"/>
                <w:lang w:val="en-GB" w:eastAsia="zh-CN"/>
              </w:rPr>
              <w:t>nonIn</w:t>
            </w:r>
            <w:r w:rsidRPr="00F47C5C">
              <w:rPr>
                <w:rFonts w:ascii="Times New Roman" w:hAnsi="Times New Roman"/>
                <w:sz w:val="16"/>
                <w:szCs w:val="16"/>
                <w:vertAlign w:val="subscript"/>
                <w:lang w:val="en-GB" w:eastAsia="zh-CN"/>
              </w:rPr>
              <w:t>traSearch</w:t>
            </w:r>
            <w:proofErr w:type="spellEnd"/>
          </w:p>
        </w:tc>
        <w:tc>
          <w:tcPr>
            <w:tcW w:w="6096" w:type="dxa"/>
          </w:tcPr>
          <w:p w14:paraId="1AFC9FFD" w14:textId="577BDF79" w:rsidR="00F47C5C" w:rsidRDefault="000507B1" w:rsidP="000507B1">
            <w:pPr>
              <w:spacing w:before="40" w:after="40"/>
              <w:rPr>
                <w:rFonts w:ascii="Times New Roman" w:hAnsi="Times New Roman"/>
                <w:sz w:val="16"/>
                <w:szCs w:val="16"/>
                <w:lang w:val="en-GB" w:eastAsia="zh-CN"/>
              </w:rPr>
            </w:pPr>
            <w:r>
              <w:rPr>
                <w:rFonts w:ascii="Times New Roman" w:hAnsi="Times New Roman"/>
                <w:sz w:val="16"/>
                <w:szCs w:val="16"/>
                <w:lang w:val="en-GB" w:eastAsia="zh-CN"/>
              </w:rPr>
              <w:t xml:space="preserve">Equal priority: </w:t>
            </w:r>
            <w:r w:rsidR="00DF0EB4">
              <w:rPr>
                <w:rFonts w:ascii="Times New Roman" w:hAnsi="Times New Roman"/>
                <w:sz w:val="16"/>
                <w:szCs w:val="16"/>
                <w:lang w:val="en-GB" w:eastAsia="zh-CN"/>
              </w:rPr>
              <w:t xml:space="preserve">neighbour cell &gt; serving cell + </w:t>
            </w:r>
            <w:proofErr w:type="spellStart"/>
            <w:r w:rsidR="00DF0EB4">
              <w:rPr>
                <w:rFonts w:ascii="Times New Roman" w:hAnsi="Times New Roman"/>
                <w:sz w:val="16"/>
                <w:szCs w:val="16"/>
                <w:lang w:val="en-GB" w:eastAsia="zh-CN"/>
              </w:rPr>
              <w:t>Qhyst</w:t>
            </w:r>
            <w:proofErr w:type="spellEnd"/>
          </w:p>
          <w:p w14:paraId="000F4AFD" w14:textId="5A9A90BB" w:rsidR="000507B1" w:rsidRPr="000507B1" w:rsidRDefault="000507B1" w:rsidP="000507B1">
            <w:pPr>
              <w:spacing w:before="40" w:after="40"/>
              <w:rPr>
                <w:rFonts w:ascii="Times New Roman" w:hAnsi="Times New Roman"/>
                <w:sz w:val="16"/>
                <w:szCs w:val="16"/>
                <w:vertAlign w:val="subscript"/>
                <w:lang w:val="en-GB" w:eastAsia="zh-CN"/>
              </w:rPr>
            </w:pPr>
            <w:r>
              <w:rPr>
                <w:rFonts w:ascii="Times New Roman" w:hAnsi="Times New Roman"/>
                <w:sz w:val="16"/>
                <w:szCs w:val="16"/>
                <w:lang w:val="en-GB" w:eastAsia="zh-CN"/>
              </w:rPr>
              <w:t xml:space="preserve">Lower priority: </w:t>
            </w:r>
            <w:r w:rsidRPr="000507B1">
              <w:rPr>
                <w:rFonts w:ascii="Times New Roman" w:hAnsi="Times New Roman"/>
                <w:sz w:val="16"/>
                <w:szCs w:val="16"/>
                <w:lang w:val="en-GB" w:eastAsia="zh-CN"/>
              </w:rPr>
              <w:t xml:space="preserve">serving cell &lt; </w:t>
            </w:r>
            <w:proofErr w:type="spellStart"/>
            <w:proofErr w:type="gramStart"/>
            <w:r w:rsidRPr="000507B1">
              <w:rPr>
                <w:rFonts w:ascii="Times New Roman" w:hAnsi="Times New Roman"/>
                <w:sz w:val="16"/>
                <w:szCs w:val="16"/>
                <w:lang w:val="en-GB" w:eastAsia="zh-CN"/>
              </w:rPr>
              <w:t>Thresh</w:t>
            </w:r>
            <w:r w:rsidRPr="000507B1">
              <w:rPr>
                <w:rFonts w:ascii="Times New Roman" w:hAnsi="Times New Roman"/>
                <w:sz w:val="16"/>
                <w:szCs w:val="16"/>
                <w:vertAlign w:val="subscript"/>
                <w:lang w:val="en-GB" w:eastAsia="zh-CN"/>
              </w:rPr>
              <w:t>Serving</w:t>
            </w:r>
            <w:r>
              <w:rPr>
                <w:rFonts w:ascii="Times New Roman" w:hAnsi="Times New Roman"/>
                <w:sz w:val="16"/>
                <w:szCs w:val="16"/>
                <w:vertAlign w:val="subscript"/>
                <w:lang w:val="en-GB" w:eastAsia="zh-CN"/>
              </w:rPr>
              <w:t>,</w:t>
            </w:r>
            <w:r w:rsidRPr="000507B1">
              <w:rPr>
                <w:rFonts w:ascii="Times New Roman" w:hAnsi="Times New Roman"/>
                <w:sz w:val="16"/>
                <w:szCs w:val="16"/>
                <w:vertAlign w:val="subscript"/>
                <w:lang w:val="en-GB" w:eastAsia="zh-CN"/>
              </w:rPr>
              <w:t>LowP</w:t>
            </w:r>
            <w:proofErr w:type="spellEnd"/>
            <w:proofErr w:type="gramEnd"/>
            <w:r w:rsidRPr="000507B1">
              <w:rPr>
                <w:rFonts w:ascii="Times New Roman" w:hAnsi="Times New Roman"/>
                <w:sz w:val="16"/>
                <w:szCs w:val="16"/>
                <w:lang w:val="en-GB" w:eastAsia="zh-CN"/>
              </w:rPr>
              <w:t xml:space="preserve"> and neighbour</w:t>
            </w:r>
            <w:r>
              <w:rPr>
                <w:rFonts w:ascii="Times New Roman" w:hAnsi="Times New Roman"/>
                <w:sz w:val="16"/>
                <w:szCs w:val="16"/>
                <w:lang w:val="en-GB" w:eastAsia="zh-CN"/>
              </w:rPr>
              <w:t xml:space="preserve"> cell</w:t>
            </w:r>
            <w:r w:rsidRPr="000507B1">
              <w:rPr>
                <w:rFonts w:ascii="Times New Roman" w:hAnsi="Times New Roman"/>
                <w:sz w:val="16"/>
                <w:szCs w:val="16"/>
                <w:lang w:val="en-GB" w:eastAsia="zh-CN"/>
              </w:rPr>
              <w:t xml:space="preserve"> &gt; </w:t>
            </w:r>
            <w:proofErr w:type="spellStart"/>
            <w:r w:rsidRPr="000507B1">
              <w:rPr>
                <w:rFonts w:ascii="Times New Roman" w:hAnsi="Times New Roman"/>
                <w:sz w:val="16"/>
                <w:szCs w:val="16"/>
                <w:lang w:val="en-GB" w:eastAsia="zh-CN"/>
              </w:rPr>
              <w:t>Thresh</w:t>
            </w:r>
            <w:r w:rsidRPr="000507B1">
              <w:rPr>
                <w:rFonts w:ascii="Times New Roman" w:hAnsi="Times New Roman"/>
                <w:sz w:val="16"/>
                <w:szCs w:val="16"/>
                <w:vertAlign w:val="subscript"/>
                <w:lang w:val="en-GB" w:eastAsia="zh-CN"/>
              </w:rPr>
              <w:t>X</w:t>
            </w:r>
            <w:r>
              <w:rPr>
                <w:rFonts w:ascii="Times New Roman" w:hAnsi="Times New Roman"/>
                <w:sz w:val="16"/>
                <w:szCs w:val="16"/>
                <w:vertAlign w:val="subscript"/>
                <w:lang w:val="en-GB" w:eastAsia="zh-CN"/>
              </w:rPr>
              <w:t>,</w:t>
            </w:r>
            <w:r w:rsidRPr="000507B1">
              <w:rPr>
                <w:rFonts w:ascii="Times New Roman" w:hAnsi="Times New Roman"/>
                <w:sz w:val="16"/>
                <w:szCs w:val="16"/>
                <w:vertAlign w:val="subscript"/>
                <w:lang w:val="en-GB" w:eastAsia="zh-CN"/>
              </w:rPr>
              <w:t>LowP</w:t>
            </w:r>
            <w:proofErr w:type="spellEnd"/>
          </w:p>
        </w:tc>
      </w:tr>
    </w:tbl>
    <w:p w14:paraId="198AE138" w14:textId="0115F0D9" w:rsidR="00BF6E87" w:rsidRDefault="00BF6E87" w:rsidP="00BF6E87">
      <w:pPr>
        <w:spacing w:before="200"/>
        <w:rPr>
          <w:lang w:val="en-GB" w:eastAsia="zh-CN"/>
        </w:rPr>
      </w:pPr>
      <w:r>
        <w:rPr>
          <w:lang w:val="en-GB" w:eastAsia="zh-CN"/>
        </w:rPr>
        <w:t>In other words, when LP-WUS is configured in the cell, then the UE will be able to use LP-WUS when this provides power saving gains</w:t>
      </w:r>
      <w:r w:rsidR="00FC1C38">
        <w:rPr>
          <w:lang w:val="en-GB" w:eastAsia="zh-CN"/>
        </w:rPr>
        <w:t>:</w:t>
      </w:r>
    </w:p>
    <w:p w14:paraId="4BC0E924" w14:textId="6D4719C8" w:rsidR="00DC051B" w:rsidRPr="00C336E6" w:rsidRDefault="00FC1C38" w:rsidP="00DC051B">
      <w:pPr>
        <w:pStyle w:val="Proposal"/>
        <w:tabs>
          <w:tab w:val="clear" w:pos="1304"/>
          <w:tab w:val="num" w:pos="4990"/>
        </w:tabs>
      </w:pPr>
      <w:bookmarkStart w:id="38" w:name="_Toc181685736"/>
      <w:bookmarkStart w:id="39" w:name="_Toc181954207"/>
      <w:r>
        <w:t>In case the UE and NW support LP-WUS and PEI, then only LP-WUS is used for paging</w:t>
      </w:r>
      <w:r w:rsidR="00DC051B">
        <w:t>.</w:t>
      </w:r>
      <w:bookmarkEnd w:id="38"/>
      <w:bookmarkEnd w:id="39"/>
      <w:r w:rsidR="00DC051B">
        <w:t xml:space="preserve"> </w:t>
      </w:r>
    </w:p>
    <w:p w14:paraId="3D5503FB" w14:textId="77777777" w:rsidR="009B313E" w:rsidRPr="006F33F9" w:rsidRDefault="009B313E" w:rsidP="009B313E">
      <w:pPr>
        <w:pStyle w:val="Heading2"/>
      </w:pPr>
      <w:r w:rsidRPr="006F33F9">
        <w:t>LP-WUS entry/exit condition</w:t>
      </w:r>
    </w:p>
    <w:p w14:paraId="018680D7" w14:textId="77777777" w:rsidR="009B313E" w:rsidRDefault="009B313E" w:rsidP="009B313E">
      <w:pPr>
        <w:rPr>
          <w:lang w:val="en-GB" w:eastAsia="zh-CN"/>
        </w:rPr>
      </w:pPr>
      <w:r>
        <w:rPr>
          <w:lang w:val="en-GB" w:eastAsia="zh-CN"/>
        </w:rPr>
        <w:t xml:space="preserve">There are many examples in NR where the threshold is based on RSRP and/or RSRP measurements, e.g. </w:t>
      </w:r>
      <w:proofErr w:type="spellStart"/>
      <w:r w:rsidRPr="009B775C">
        <w:rPr>
          <w:i/>
          <w:iCs/>
          <w:lang w:val="en-GB" w:eastAsia="zh-CN"/>
        </w:rPr>
        <w:t>threshold</w:t>
      </w:r>
      <w:r>
        <w:rPr>
          <w:i/>
          <w:iCs/>
          <w:lang w:val="en-GB" w:eastAsia="zh-CN"/>
        </w:rPr>
        <w:t>MBS</w:t>
      </w:r>
      <w:proofErr w:type="spellEnd"/>
      <w:r>
        <w:rPr>
          <w:lang w:val="en-GB" w:eastAsia="zh-CN"/>
        </w:rPr>
        <w:t>. Typically both the RSRP and RSRQ threshold are optionally present, i.e. one of them or both can be configured:</w:t>
      </w:r>
    </w:p>
    <w:p w14:paraId="2009649D" w14:textId="77777777" w:rsidR="009B313E" w:rsidRDefault="009B313E" w:rsidP="009B313E">
      <w:pPr>
        <w:pStyle w:val="Proposal"/>
        <w:tabs>
          <w:tab w:val="clear" w:pos="1304"/>
          <w:tab w:val="num" w:pos="4990"/>
        </w:tabs>
      </w:pPr>
      <w:bookmarkStart w:id="40" w:name="_Toc178931233"/>
      <w:bookmarkStart w:id="41" w:name="_Toc181685737"/>
      <w:bookmarkStart w:id="42" w:name="_Toc181954208"/>
      <w:r>
        <w:t>The entry/exit threshold may include RSRP threshold, RSRQ threshold or both.</w:t>
      </w:r>
      <w:bookmarkEnd w:id="40"/>
      <w:bookmarkEnd w:id="41"/>
      <w:bookmarkEnd w:id="42"/>
      <w:r>
        <w:t xml:space="preserve"> </w:t>
      </w:r>
    </w:p>
    <w:p w14:paraId="2365B0D5" w14:textId="77777777" w:rsidR="009B313E" w:rsidRDefault="009B313E" w:rsidP="009B313E">
      <w:pPr>
        <w:rPr>
          <w:lang w:val="en-GB" w:eastAsia="zh-CN"/>
        </w:rPr>
      </w:pPr>
      <w:r>
        <w:rPr>
          <w:lang w:val="en-GB" w:eastAsia="zh-CN"/>
        </w:rPr>
        <w:t>The exit condition is defined as:</w:t>
      </w:r>
    </w:p>
    <w:p w14:paraId="0F3D9989" w14:textId="5DB6CE79" w:rsidR="009B313E" w:rsidRDefault="009B313E" w:rsidP="009B313E">
      <w:pPr>
        <w:pStyle w:val="Proposal"/>
        <w:tabs>
          <w:tab w:val="clear" w:pos="1304"/>
          <w:tab w:val="num" w:pos="4990"/>
        </w:tabs>
        <w:rPr>
          <w:szCs w:val="20"/>
        </w:rPr>
      </w:pPr>
      <w:bookmarkStart w:id="43" w:name="_Toc178931235"/>
      <w:bookmarkStart w:id="44" w:name="_Toc181685738"/>
      <w:bookmarkStart w:id="45" w:name="_Toc181954209"/>
      <w:r>
        <w:rPr>
          <w:szCs w:val="20"/>
        </w:rPr>
        <w:t xml:space="preserve">The exit condition is met when one or more of the measured quantities are </w:t>
      </w:r>
      <w:r w:rsidR="003E5C0E">
        <w:rPr>
          <w:szCs w:val="20"/>
        </w:rPr>
        <w:t>below</w:t>
      </w:r>
      <w:r>
        <w:rPr>
          <w:szCs w:val="20"/>
        </w:rPr>
        <w:t xml:space="preserve"> the configured threshold(s).</w:t>
      </w:r>
      <w:bookmarkEnd w:id="43"/>
      <w:bookmarkEnd w:id="44"/>
      <w:bookmarkEnd w:id="45"/>
    </w:p>
    <w:p w14:paraId="66E85BEF" w14:textId="77777777" w:rsidR="009B313E" w:rsidRPr="006F33F9" w:rsidRDefault="009B313E" w:rsidP="009B313E">
      <w:pPr>
        <w:pStyle w:val="Heading2"/>
      </w:pPr>
      <w:r w:rsidRPr="006F33F9">
        <w:t>LP-WUS configuration</w:t>
      </w:r>
    </w:p>
    <w:p w14:paraId="7B1BD1DD" w14:textId="77777777" w:rsidR="009B313E" w:rsidRDefault="009B313E" w:rsidP="009B313E">
      <w:pPr>
        <w:rPr>
          <w:lang w:val="en-GB" w:eastAsia="zh-CN"/>
        </w:rPr>
      </w:pPr>
      <w:r>
        <w:rPr>
          <w:lang w:val="en-GB" w:eastAsia="zh-CN"/>
        </w:rPr>
        <w:t xml:space="preserve">RAN2 agreed that the LP-WUS configuration can be provided in SIB. But RAN2 did not reach consensus whether LP-WUS configuration via dedicated signalling is needed. We think that the LP-WUS </w:t>
      </w:r>
      <w:r>
        <w:rPr>
          <w:lang w:val="en-GB" w:eastAsia="zh-CN"/>
        </w:rPr>
        <w:lastRenderedPageBreak/>
        <w:t xml:space="preserve">configuration is common, i.e. cell specific, and there is no need for RRC signalling to enable UE specific LP-WUS configurations. In case LP-WUS configuration is provided in </w:t>
      </w:r>
      <w:r w:rsidRPr="00C810FF">
        <w:rPr>
          <w:i/>
          <w:iCs/>
          <w:lang w:val="en-GB" w:eastAsia="zh-CN"/>
        </w:rPr>
        <w:t>RRCRelease</w:t>
      </w:r>
      <w:r>
        <w:rPr>
          <w:lang w:val="en-GB" w:eastAsia="zh-CN"/>
        </w:rPr>
        <w:t xml:space="preserve"> then there is complexity for how long the dedicated LP-WUS configuration remains valid, and in which cells/areas the LP-WUS configuration is valid. But it is possible to provide different LP-WUS configurations in SIB for certain types of UEs e.g. different LP-WUS configuration for UEs in RRC_IDLE and RRC_INACTIVE. Furthermore LP-WUS configuration in dedicated signalling has been confused with enabling/disabling LP-WUS in a specific UE which is a separate discussion:</w:t>
      </w:r>
    </w:p>
    <w:p w14:paraId="754EF6A8" w14:textId="720A7671" w:rsidR="009B313E" w:rsidRDefault="009B313E" w:rsidP="009B313E">
      <w:pPr>
        <w:pStyle w:val="Proposal"/>
        <w:tabs>
          <w:tab w:val="clear" w:pos="1304"/>
          <w:tab w:val="num" w:pos="4990"/>
        </w:tabs>
        <w:rPr>
          <w:lang w:val="en-GB"/>
        </w:rPr>
      </w:pPr>
      <w:bookmarkStart w:id="46" w:name="_Toc173916869"/>
      <w:bookmarkStart w:id="47" w:name="_Toc178931238"/>
      <w:bookmarkStart w:id="48" w:name="_Toc181685740"/>
      <w:bookmarkStart w:id="49" w:name="_Toc181954210"/>
      <w:r>
        <w:rPr>
          <w:lang w:val="en-GB"/>
        </w:rPr>
        <w:t>LP-WUS configuration is not provided in dedicated RRC signalling</w:t>
      </w:r>
      <w:bookmarkEnd w:id="46"/>
      <w:r>
        <w:rPr>
          <w:lang w:val="en-GB"/>
        </w:rPr>
        <w:t>.</w:t>
      </w:r>
      <w:bookmarkEnd w:id="47"/>
      <w:bookmarkEnd w:id="48"/>
      <w:bookmarkEnd w:id="49"/>
      <w:r>
        <w:rPr>
          <w:lang w:val="en-GB"/>
        </w:rPr>
        <w:t xml:space="preserve"> </w:t>
      </w:r>
    </w:p>
    <w:p w14:paraId="7159701B" w14:textId="77777777" w:rsidR="009B313E" w:rsidRDefault="009B313E" w:rsidP="009B313E">
      <w:pPr>
        <w:rPr>
          <w:lang w:val="en-GB" w:eastAsia="zh-CN"/>
        </w:rPr>
      </w:pPr>
      <w:r>
        <w:rPr>
          <w:lang w:val="en-GB" w:eastAsia="zh-CN"/>
        </w:rPr>
        <w:t>RAN2 agreed that separate thresholds can be configured for OFDM-based and OOK-based WUR. This implies that the presence of OFDM-based and/or OOK-based thresholds in SIB indicates whether the UE may use OFDM-based and/or OOK-based LP-WUS monitoring in the cell, e.g. when OOK-based threshold are not configured in the cell then the UE may not use OOK-based LP-WUS monitoring in the cell. When the UE uses OOK-based LP-WUS monitoring, then the NW has to use more resources in the LP-WUS signal to reach the UE. Furthermore the NW has to configure the LP-SS to enable LR measurements. Less resources are required for the OFDM-based LP-WUS signal, and OFDM-based UE can use PSS/SSS for</w:t>
      </w:r>
      <w:r w:rsidRPr="00A2592D">
        <w:rPr>
          <w:lang w:val="en-GB" w:eastAsia="zh-CN"/>
        </w:rPr>
        <w:t xml:space="preserve"> sync and serving</w:t>
      </w:r>
      <w:r>
        <w:rPr>
          <w:lang w:val="en-GB" w:eastAsia="zh-CN"/>
        </w:rPr>
        <w:t xml:space="preserve"> </w:t>
      </w:r>
      <w:r w:rsidRPr="00A2592D">
        <w:rPr>
          <w:lang w:val="en-GB" w:eastAsia="zh-CN"/>
        </w:rPr>
        <w:t>RRM measurements</w:t>
      </w:r>
      <w:r>
        <w:rPr>
          <w:lang w:val="en-GB" w:eastAsia="zh-CN"/>
        </w:rPr>
        <w:t>:</w:t>
      </w:r>
    </w:p>
    <w:p w14:paraId="0F2EBD5D" w14:textId="77777777" w:rsidR="009B313E" w:rsidRDefault="009B313E" w:rsidP="009B313E">
      <w:pPr>
        <w:pStyle w:val="Proposal"/>
        <w:tabs>
          <w:tab w:val="clear" w:pos="1304"/>
          <w:tab w:val="num" w:pos="4990"/>
        </w:tabs>
      </w:pPr>
      <w:bookmarkStart w:id="50" w:name="_Toc163206017"/>
      <w:bookmarkStart w:id="51" w:name="_Toc166234630"/>
      <w:bookmarkStart w:id="52" w:name="_Toc173916870"/>
      <w:bookmarkStart w:id="53" w:name="_Toc178931240"/>
      <w:bookmarkStart w:id="54" w:name="_Toc181685741"/>
      <w:bookmarkStart w:id="55" w:name="_Toc181954211"/>
      <w:r>
        <w:t>gNB can configure in SIB whether only OFDM-based or both OFDM-based and OOK-based WUR are supported in the cell.</w:t>
      </w:r>
      <w:bookmarkEnd w:id="50"/>
      <w:bookmarkEnd w:id="51"/>
      <w:bookmarkEnd w:id="52"/>
      <w:bookmarkEnd w:id="53"/>
      <w:bookmarkEnd w:id="54"/>
      <w:bookmarkEnd w:id="55"/>
    </w:p>
    <w:p w14:paraId="0F234E83" w14:textId="77777777" w:rsidR="009B313E" w:rsidRDefault="009B313E" w:rsidP="009B313E">
      <w:pPr>
        <w:rPr>
          <w:lang w:val="en-GB" w:eastAsia="zh-CN"/>
        </w:rPr>
      </w:pPr>
      <w:r>
        <w:rPr>
          <w:lang w:val="en-GB" w:eastAsia="zh-CN"/>
        </w:rPr>
        <w:t>When OFDM-based WUR is supported only, then the gNB is not required to configure LP-SS. When both OFDM-based and OOK-based WUR is configured in SIB, then the gNB is required to use sufficient resources in the LP-WUS signal when it has to wake-up UEs that support OOK-based WUR only. Otherwise the gNB can use less resources in the LP-WUS signal:</w:t>
      </w:r>
    </w:p>
    <w:p w14:paraId="5887B421" w14:textId="77777777" w:rsidR="009B313E" w:rsidRDefault="009B313E" w:rsidP="009B313E">
      <w:pPr>
        <w:pStyle w:val="Proposal"/>
        <w:tabs>
          <w:tab w:val="clear" w:pos="1304"/>
          <w:tab w:val="num" w:pos="4990"/>
        </w:tabs>
      </w:pPr>
      <w:bookmarkStart w:id="56" w:name="_Toc181685742"/>
      <w:bookmarkStart w:id="57" w:name="_Toc181954212"/>
      <w:r>
        <w:t>When the UE supports both OFDM and OOK-based WUR then it is up to UE implementation to use OFDM and/or OOK-based WUR for LP-WUS reception.</w:t>
      </w:r>
      <w:bookmarkEnd w:id="56"/>
      <w:bookmarkEnd w:id="57"/>
    </w:p>
    <w:p w14:paraId="69164D32" w14:textId="77777777" w:rsidR="009B313E" w:rsidRDefault="009B313E" w:rsidP="009B313E">
      <w:pPr>
        <w:rPr>
          <w:lang w:val="en-GB"/>
        </w:rPr>
      </w:pPr>
      <w:r>
        <w:rPr>
          <w:lang w:val="en-GB" w:eastAsia="zh-CN"/>
        </w:rPr>
        <w:t xml:space="preserve">When the gNB knows that it has to page a UE that supports both OFDM and OOK, then </w:t>
      </w:r>
      <w:r w:rsidRPr="00D73DB1">
        <w:rPr>
          <w:lang w:val="en-GB"/>
        </w:rPr>
        <w:t>the gNB sends LP-WUS</w:t>
      </w:r>
      <w:r>
        <w:rPr>
          <w:lang w:val="en-GB"/>
        </w:rPr>
        <w:t xml:space="preserve"> that can be received by OOK-based WUR. It is thus up to the UE implementation to stop monitoring </w:t>
      </w:r>
      <w:r w:rsidRPr="00D73DB1">
        <w:rPr>
          <w:lang w:val="en-GB"/>
        </w:rPr>
        <w:t xml:space="preserve">earlier when LP-WUS </w:t>
      </w:r>
      <w:r>
        <w:rPr>
          <w:lang w:val="en-GB"/>
        </w:rPr>
        <w:t>has been</w:t>
      </w:r>
      <w:r w:rsidRPr="00D73DB1">
        <w:rPr>
          <w:lang w:val="en-GB"/>
        </w:rPr>
        <w:t xml:space="preserve"> detected</w:t>
      </w:r>
      <w:r>
        <w:rPr>
          <w:lang w:val="en-GB"/>
        </w:rPr>
        <w:t xml:space="preserve">. </w:t>
      </w:r>
    </w:p>
    <w:p w14:paraId="179C76FF" w14:textId="77777777" w:rsidR="009B313E" w:rsidRPr="006F33F9" w:rsidRDefault="009B313E" w:rsidP="009B313E">
      <w:pPr>
        <w:pStyle w:val="Heading2"/>
      </w:pPr>
      <w:r w:rsidRPr="006F33F9">
        <w:t>Enabling/disabling LP-WUS operation in the UE</w:t>
      </w:r>
    </w:p>
    <w:p w14:paraId="688DC377" w14:textId="77777777" w:rsidR="009B313E" w:rsidRPr="001A62CF" w:rsidRDefault="009B313E" w:rsidP="009B313E">
      <w:pPr>
        <w:rPr>
          <w:lang w:val="en-GB" w:eastAsia="zh-CN"/>
        </w:rPr>
      </w:pPr>
      <w:r>
        <w:rPr>
          <w:lang w:val="en-GB" w:eastAsia="zh-CN"/>
        </w:rPr>
        <w:t xml:space="preserve">First there is a difference between enabling/disabling and activation/deactivation. Enabling/disabling LP-WUS operation in the UE is semi-static e.g. LP-WUS is disabled when statistics show that the UE is less reachable when using LP-WUS. While activation/deactivation of LP-WUS is more dynamic e.g. when the UE roams in and out of LP-WUS coverage.  </w:t>
      </w:r>
    </w:p>
    <w:p w14:paraId="21909A3A" w14:textId="77777777" w:rsidR="009B313E" w:rsidRDefault="009B313E" w:rsidP="009B313E">
      <w:pPr>
        <w:rPr>
          <w:lang w:val="en-GB" w:eastAsia="zh-CN"/>
        </w:rPr>
      </w:pPr>
      <w:r>
        <w:rPr>
          <w:lang w:val="en-GB" w:eastAsia="zh-CN"/>
        </w:rPr>
        <w:t xml:space="preserve">CN-assigned based subgrouping using LP-WUS can be disabled by the CN, i.e. the CN can decide not to configure a CN subgroup in the registration accept. However the UE-ID based subgrouping is configured in the RAN and is transparent to the CN. But the NAS and CN signalling can easily be extended to enable the CN to enable/disable UE-ID based LP-WUS for a specific UE: </w:t>
      </w:r>
    </w:p>
    <w:p w14:paraId="43796F6C" w14:textId="77777777" w:rsidR="009B313E" w:rsidRDefault="009B313E" w:rsidP="009B313E">
      <w:pPr>
        <w:pStyle w:val="ListParagraph"/>
        <w:numPr>
          <w:ilvl w:val="0"/>
          <w:numId w:val="11"/>
        </w:numPr>
        <w:rPr>
          <w:lang w:val="en-GB" w:eastAsia="zh-CN"/>
        </w:rPr>
      </w:pPr>
      <w:r>
        <w:rPr>
          <w:lang w:val="en-GB" w:eastAsia="zh-CN"/>
        </w:rPr>
        <w:t>The UE can indicate in the registration request that it supports UE-ID based LP-WUS</w:t>
      </w:r>
    </w:p>
    <w:p w14:paraId="24B45F99" w14:textId="77777777" w:rsidR="009B313E" w:rsidRDefault="009B313E" w:rsidP="009B313E">
      <w:pPr>
        <w:pStyle w:val="ListParagraph"/>
        <w:numPr>
          <w:ilvl w:val="0"/>
          <w:numId w:val="11"/>
        </w:numPr>
        <w:rPr>
          <w:lang w:val="en-GB" w:eastAsia="zh-CN"/>
        </w:rPr>
      </w:pPr>
      <w:r>
        <w:rPr>
          <w:lang w:val="en-GB" w:eastAsia="zh-CN"/>
        </w:rPr>
        <w:t>The CN can indicate in the registration accept whether the UE is allowed to use UE-ID based LP-WUS</w:t>
      </w:r>
    </w:p>
    <w:p w14:paraId="36C4307F" w14:textId="77777777" w:rsidR="009B313E" w:rsidRDefault="009B313E" w:rsidP="009B313E">
      <w:pPr>
        <w:pStyle w:val="ListParagraph"/>
        <w:numPr>
          <w:ilvl w:val="0"/>
          <w:numId w:val="11"/>
        </w:numPr>
        <w:rPr>
          <w:lang w:val="en-GB" w:eastAsia="zh-CN"/>
        </w:rPr>
      </w:pPr>
      <w:r>
        <w:rPr>
          <w:lang w:val="en-GB" w:eastAsia="zh-CN"/>
        </w:rPr>
        <w:t>In case UE-ID based LP-WUS is disabled in the UE, the CN informs RAN:</w:t>
      </w:r>
    </w:p>
    <w:p w14:paraId="1F854FA8" w14:textId="77777777" w:rsidR="009B313E" w:rsidRPr="00EC099B" w:rsidRDefault="009B313E" w:rsidP="009B313E">
      <w:pPr>
        <w:pStyle w:val="ListParagraph"/>
        <w:numPr>
          <w:ilvl w:val="1"/>
          <w:numId w:val="11"/>
        </w:numPr>
        <w:rPr>
          <w:lang w:val="en-GB" w:eastAsia="zh-CN"/>
        </w:rPr>
      </w:pPr>
      <w:r>
        <w:rPr>
          <w:lang w:val="en-GB" w:eastAsia="zh-CN"/>
        </w:rPr>
        <w:t xml:space="preserve">Using the </w:t>
      </w:r>
      <w:r w:rsidRPr="001D2E49">
        <w:rPr>
          <w:lang w:eastAsia="zh-CN"/>
        </w:rPr>
        <w:t>INITIAL CONTEXT</w:t>
      </w:r>
      <w:r w:rsidRPr="001D2E49">
        <w:t xml:space="preserve"> SETUP REQUEST message</w:t>
      </w:r>
      <w:r>
        <w:t xml:space="preserve"> for RAN paging</w:t>
      </w:r>
    </w:p>
    <w:p w14:paraId="584D9980" w14:textId="77777777" w:rsidR="009B313E" w:rsidRPr="003A271B" w:rsidRDefault="009B313E" w:rsidP="009B313E">
      <w:pPr>
        <w:pStyle w:val="ListParagraph"/>
        <w:numPr>
          <w:ilvl w:val="1"/>
          <w:numId w:val="11"/>
        </w:numPr>
        <w:rPr>
          <w:lang w:val="en-GB" w:eastAsia="zh-CN"/>
        </w:rPr>
      </w:pPr>
      <w:r>
        <w:rPr>
          <w:lang w:val="en-GB" w:eastAsia="zh-CN"/>
        </w:rPr>
        <w:t>Using the PAGING message for CN paging</w:t>
      </w:r>
    </w:p>
    <w:p w14:paraId="3406A98E" w14:textId="77777777" w:rsidR="009B313E" w:rsidRDefault="009B313E" w:rsidP="009B313E">
      <w:pPr>
        <w:rPr>
          <w:lang w:val="en-GB" w:eastAsia="zh-CN"/>
        </w:rPr>
      </w:pPr>
      <w:r>
        <w:rPr>
          <w:lang w:val="en-GB" w:eastAsia="zh-CN"/>
        </w:rPr>
        <w:t xml:space="preserve">Given that the existing signalling already enables the CN to disable CN-assigned LP-WUS for a specific UE, we think it is easy to extend the existing signalling with UE-ID based LP-WUS. It is more complex using RRC signalling to disable UE-ID based subgrouping in RAN for a specific UE: </w:t>
      </w:r>
    </w:p>
    <w:p w14:paraId="7EA36F32" w14:textId="77777777" w:rsidR="009B313E" w:rsidRDefault="009B313E" w:rsidP="009B313E">
      <w:pPr>
        <w:rPr>
          <w:lang w:val="en-GB" w:eastAsia="zh-CN"/>
        </w:rPr>
      </w:pPr>
      <w:r>
        <w:rPr>
          <w:noProof/>
        </w:rPr>
        <w:lastRenderedPageBreak/>
        <w:drawing>
          <wp:inline distT="0" distB="0" distL="0" distR="0" wp14:anchorId="79D1E4DE" wp14:editId="04461C4D">
            <wp:extent cx="5448042" cy="2640787"/>
            <wp:effectExtent l="0" t="0" r="635"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55524" cy="2644414"/>
                    </a:xfrm>
                    <a:prstGeom prst="rect">
                      <a:avLst/>
                    </a:prstGeom>
                    <a:noFill/>
                    <a:ln>
                      <a:noFill/>
                    </a:ln>
                  </pic:spPr>
                </pic:pic>
              </a:graphicData>
            </a:graphic>
          </wp:inline>
        </w:drawing>
      </w:r>
    </w:p>
    <w:p w14:paraId="5EEDBD5C" w14:textId="77777777" w:rsidR="009B313E" w:rsidRDefault="009B313E" w:rsidP="009B313E">
      <w:pPr>
        <w:rPr>
          <w:lang w:val="en-GB" w:eastAsia="zh-CN"/>
        </w:rPr>
      </w:pPr>
      <w:r>
        <w:rPr>
          <w:lang w:val="en-GB" w:eastAsia="zh-CN"/>
        </w:rPr>
        <w:t xml:space="preserve">The CN has the ability to disable/enable LP-WUS in the UE during initial registration, but also has the opportunity to change this in the UE during registration triggered by mobility or periodic location update: </w:t>
      </w:r>
    </w:p>
    <w:p w14:paraId="61865759" w14:textId="77777777" w:rsidR="009B313E" w:rsidRDefault="009B313E" w:rsidP="009B313E">
      <w:pPr>
        <w:pStyle w:val="Proposal"/>
        <w:tabs>
          <w:tab w:val="clear" w:pos="1304"/>
          <w:tab w:val="num" w:pos="4990"/>
        </w:tabs>
      </w:pPr>
      <w:bookmarkStart w:id="58" w:name="_Toc166234631"/>
      <w:bookmarkStart w:id="59" w:name="_Toc173916889"/>
      <w:bookmarkStart w:id="60" w:name="_Toc178931242"/>
      <w:bookmarkStart w:id="61" w:name="_Toc181685743"/>
      <w:bookmarkStart w:id="62" w:name="_Toc181954213"/>
      <w:r>
        <w:t>The existing signalling for CN assigned subgrouping is extended to enable the CN to enable/disable UE-ID based LP-WUS in the UE.</w:t>
      </w:r>
      <w:bookmarkEnd w:id="58"/>
      <w:bookmarkEnd w:id="59"/>
      <w:bookmarkEnd w:id="60"/>
      <w:bookmarkEnd w:id="61"/>
      <w:bookmarkEnd w:id="62"/>
    </w:p>
    <w:p w14:paraId="6AB82251" w14:textId="2E9BCA4E" w:rsidR="00C51F2F" w:rsidRPr="006F33F9" w:rsidRDefault="009B313E" w:rsidP="00C51F2F">
      <w:pPr>
        <w:pStyle w:val="Heading2"/>
      </w:pPr>
      <w:r>
        <w:t>Increased p</w:t>
      </w:r>
      <w:r w:rsidR="00C51F2F" w:rsidRPr="006F33F9">
        <w:t>aging delay caused by time offset</w:t>
      </w:r>
    </w:p>
    <w:p w14:paraId="350968A6" w14:textId="77777777" w:rsidR="00C51F2F" w:rsidRDefault="00C51F2F" w:rsidP="00C51F2F">
      <w:pPr>
        <w:rPr>
          <w:lang w:val="en-GB" w:eastAsia="zh-CN"/>
        </w:rPr>
      </w:pPr>
      <w:bookmarkStart w:id="63" w:name="_Hlk178754627"/>
      <w:r>
        <w:rPr>
          <w:lang w:val="en-GB" w:eastAsia="zh-CN"/>
        </w:rPr>
        <w:t>With LP-WUS the paging delay is increased significantly due to the large time offset between LP-WUS and the associated PO, i.e. high probability that the paging message is delayed with one DRX cycle:</w:t>
      </w:r>
    </w:p>
    <w:p w14:paraId="45007F5F" w14:textId="77777777" w:rsidR="00C51F2F" w:rsidRDefault="00C51F2F" w:rsidP="00C51F2F">
      <w:pPr>
        <w:rPr>
          <w:lang w:val="en-GB" w:eastAsia="zh-CN"/>
        </w:rPr>
      </w:pPr>
      <w:r>
        <w:rPr>
          <w:noProof/>
        </w:rPr>
        <w:drawing>
          <wp:inline distT="0" distB="0" distL="0" distR="0" wp14:anchorId="3E604227" wp14:editId="1E61889C">
            <wp:extent cx="4542383" cy="1360627"/>
            <wp:effectExtent l="0" t="0" r="0" b="0"/>
            <wp:docPr id="18904622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0462262" name=""/>
                    <pic:cNvPicPr/>
                  </pic:nvPicPr>
                  <pic:blipFill rotWithShape="1">
                    <a:blip r:embed="rId12"/>
                    <a:srcRect l="19800" t="23783" r="21325" b="44865"/>
                    <a:stretch/>
                  </pic:blipFill>
                  <pic:spPr bwMode="auto">
                    <a:xfrm>
                      <a:off x="0" y="0"/>
                      <a:ext cx="4560008" cy="1365907"/>
                    </a:xfrm>
                    <a:prstGeom prst="rect">
                      <a:avLst/>
                    </a:prstGeom>
                    <a:ln>
                      <a:noFill/>
                    </a:ln>
                    <a:extLst>
                      <a:ext uri="{53640926-AAD7-44D8-BBD7-CCE9431645EC}">
                        <a14:shadowObscured xmlns:a14="http://schemas.microsoft.com/office/drawing/2010/main"/>
                      </a:ext>
                    </a:extLst>
                  </pic:spPr>
                </pic:pic>
              </a:graphicData>
            </a:graphic>
          </wp:inline>
        </w:drawing>
      </w:r>
    </w:p>
    <w:p w14:paraId="45BDBEF8" w14:textId="67E88871" w:rsidR="00C51F2F" w:rsidRDefault="00C51F2F" w:rsidP="00C51F2F">
      <w:pPr>
        <w:rPr>
          <w:lang w:val="en-GB" w:eastAsia="zh-CN"/>
        </w:rPr>
      </w:pPr>
      <w:r w:rsidRPr="00B272C4">
        <w:t>During the study phase (TR 38.869</w:t>
      </w:r>
      <w:r>
        <w:t xml:space="preserve"> [3]</w:t>
      </w:r>
      <w:r w:rsidRPr="00B272C4">
        <w:t xml:space="preserve">) a time offset of 400 </w:t>
      </w:r>
      <w:proofErr w:type="spellStart"/>
      <w:r w:rsidRPr="00B272C4">
        <w:t>ms</w:t>
      </w:r>
      <w:proofErr w:type="spellEnd"/>
      <w:r w:rsidRPr="00B272C4">
        <w:t xml:space="preserve"> between LP-WUS and PO was used, and 800 </w:t>
      </w:r>
      <w:proofErr w:type="spellStart"/>
      <w:r w:rsidRPr="00B272C4">
        <w:t>ms</w:t>
      </w:r>
      <w:proofErr w:type="spellEnd"/>
      <w:r w:rsidRPr="00B272C4">
        <w:t xml:space="preserve"> was mentioned as an alternative. In RRC_IDLE a DRX cycle of </w:t>
      </w:r>
      <w:r>
        <w:t>1.28 s</w:t>
      </w:r>
      <w:r w:rsidR="00127FD1">
        <w:t>ec</w:t>
      </w:r>
      <w:r>
        <w:t xml:space="preserve"> or </w:t>
      </w:r>
      <w:r w:rsidRPr="00B272C4">
        <w:t xml:space="preserve">640 </w:t>
      </w:r>
      <w:proofErr w:type="spellStart"/>
      <w:r w:rsidRPr="00B272C4">
        <w:t>ms</w:t>
      </w:r>
      <w:proofErr w:type="spellEnd"/>
      <w:r w:rsidRPr="00B272C4">
        <w:t xml:space="preserve"> can be observed in</w:t>
      </w:r>
      <w:r>
        <w:rPr>
          <w:lang w:val="en-GB" w:eastAsia="zh-CN"/>
        </w:rPr>
        <w:t xml:space="preserve"> the field, and in RRC_INACTIVE a short DRX cycle down to 320 </w:t>
      </w:r>
      <w:proofErr w:type="spellStart"/>
      <w:r>
        <w:rPr>
          <w:lang w:val="en-GB" w:eastAsia="zh-CN"/>
        </w:rPr>
        <w:t>ms</w:t>
      </w:r>
      <w:proofErr w:type="spellEnd"/>
      <w:r>
        <w:rPr>
          <w:lang w:val="en-GB" w:eastAsia="zh-CN"/>
        </w:rPr>
        <w:t xml:space="preserve"> can be configured to improve the latency. Based on these values the increased paging delay with LP-WUS can be estimated and compared with PEI: </w:t>
      </w:r>
    </w:p>
    <w:tbl>
      <w:tblPr>
        <w:tblStyle w:val="TableGrid"/>
        <w:tblW w:w="0" w:type="auto"/>
        <w:tblLook w:val="04A0" w:firstRow="1" w:lastRow="0" w:firstColumn="1" w:lastColumn="0" w:noHBand="0" w:noVBand="1"/>
      </w:tblPr>
      <w:tblGrid>
        <w:gridCol w:w="1320"/>
        <w:gridCol w:w="1320"/>
        <w:gridCol w:w="1321"/>
        <w:gridCol w:w="1321"/>
        <w:gridCol w:w="1321"/>
        <w:gridCol w:w="1321"/>
        <w:gridCol w:w="1321"/>
      </w:tblGrid>
      <w:tr w:rsidR="00C51F2F" w:rsidRPr="00B272C4" w14:paraId="725EEA37" w14:textId="77777777" w:rsidTr="00C51F2F">
        <w:trPr>
          <w:trHeight w:val="255"/>
        </w:trPr>
        <w:tc>
          <w:tcPr>
            <w:tcW w:w="1320" w:type="dxa"/>
            <w:noWrap/>
            <w:hideMark/>
          </w:tcPr>
          <w:p w14:paraId="1B5416D3" w14:textId="77777777" w:rsidR="00C51F2F" w:rsidRPr="00B272C4" w:rsidRDefault="00C51F2F" w:rsidP="00C51F2F">
            <w:pPr>
              <w:spacing w:before="20" w:after="20"/>
              <w:jc w:val="center"/>
              <w:rPr>
                <w:rFonts w:ascii="Times New Roman" w:hAnsi="Times New Roman"/>
                <w:b/>
                <w:bCs/>
                <w:sz w:val="16"/>
                <w:szCs w:val="16"/>
                <w:lang w:val="en-SE" w:eastAsia="zh-CN"/>
              </w:rPr>
            </w:pPr>
            <w:r w:rsidRPr="00B272C4">
              <w:rPr>
                <w:rFonts w:ascii="Times New Roman" w:hAnsi="Times New Roman"/>
                <w:b/>
                <w:bCs/>
                <w:sz w:val="16"/>
                <w:szCs w:val="16"/>
                <w:lang w:eastAsia="zh-CN"/>
              </w:rPr>
              <w:t>DRX cycle</w:t>
            </w:r>
          </w:p>
        </w:tc>
        <w:tc>
          <w:tcPr>
            <w:tcW w:w="1320" w:type="dxa"/>
            <w:noWrap/>
            <w:hideMark/>
          </w:tcPr>
          <w:p w14:paraId="03FC5142" w14:textId="77777777" w:rsidR="00C51F2F" w:rsidRPr="00B272C4" w:rsidRDefault="00C51F2F" w:rsidP="00C51F2F">
            <w:pPr>
              <w:spacing w:before="20" w:after="20"/>
              <w:jc w:val="center"/>
              <w:rPr>
                <w:rFonts w:ascii="Times New Roman" w:hAnsi="Times New Roman"/>
                <w:b/>
                <w:bCs/>
                <w:sz w:val="16"/>
                <w:szCs w:val="16"/>
                <w:lang w:eastAsia="zh-CN"/>
              </w:rPr>
            </w:pPr>
            <w:r w:rsidRPr="00B272C4">
              <w:rPr>
                <w:rFonts w:ascii="Times New Roman" w:hAnsi="Times New Roman"/>
                <w:b/>
                <w:bCs/>
                <w:sz w:val="16"/>
                <w:szCs w:val="16"/>
                <w:lang w:eastAsia="zh-CN"/>
              </w:rPr>
              <w:t>Offset</w:t>
            </w:r>
          </w:p>
        </w:tc>
        <w:tc>
          <w:tcPr>
            <w:tcW w:w="1321" w:type="dxa"/>
            <w:noWrap/>
            <w:hideMark/>
          </w:tcPr>
          <w:p w14:paraId="01C5F1B9" w14:textId="77777777" w:rsidR="00C51F2F" w:rsidRPr="00B272C4" w:rsidRDefault="00C51F2F" w:rsidP="00C51F2F">
            <w:pPr>
              <w:spacing w:before="20" w:after="20"/>
              <w:jc w:val="center"/>
              <w:rPr>
                <w:rFonts w:ascii="Times New Roman" w:hAnsi="Times New Roman"/>
                <w:b/>
                <w:bCs/>
                <w:sz w:val="16"/>
                <w:szCs w:val="16"/>
                <w:lang w:eastAsia="zh-CN"/>
              </w:rPr>
            </w:pPr>
            <w:r w:rsidRPr="00B272C4">
              <w:rPr>
                <w:rFonts w:ascii="Times New Roman" w:hAnsi="Times New Roman"/>
                <w:b/>
                <w:bCs/>
                <w:sz w:val="16"/>
                <w:szCs w:val="16"/>
                <w:lang w:eastAsia="zh-CN"/>
              </w:rPr>
              <w:t>Delay legacy</w:t>
            </w:r>
          </w:p>
        </w:tc>
        <w:tc>
          <w:tcPr>
            <w:tcW w:w="1321" w:type="dxa"/>
            <w:noWrap/>
            <w:hideMark/>
          </w:tcPr>
          <w:p w14:paraId="21D70825" w14:textId="77777777" w:rsidR="00C51F2F" w:rsidRPr="00B272C4" w:rsidRDefault="00C51F2F" w:rsidP="00C51F2F">
            <w:pPr>
              <w:spacing w:before="20" w:after="20"/>
              <w:jc w:val="center"/>
              <w:rPr>
                <w:rFonts w:ascii="Times New Roman" w:hAnsi="Times New Roman"/>
                <w:b/>
                <w:bCs/>
                <w:sz w:val="16"/>
                <w:szCs w:val="16"/>
                <w:lang w:eastAsia="zh-CN"/>
              </w:rPr>
            </w:pPr>
            <w:r w:rsidRPr="00B272C4">
              <w:rPr>
                <w:rFonts w:ascii="Times New Roman" w:hAnsi="Times New Roman"/>
                <w:b/>
                <w:bCs/>
                <w:sz w:val="16"/>
                <w:szCs w:val="16"/>
                <w:lang w:eastAsia="zh-CN"/>
              </w:rPr>
              <w:t>Delay LP-WUS</w:t>
            </w:r>
          </w:p>
        </w:tc>
        <w:tc>
          <w:tcPr>
            <w:tcW w:w="1321" w:type="dxa"/>
            <w:noWrap/>
            <w:hideMark/>
          </w:tcPr>
          <w:p w14:paraId="5160474A" w14:textId="77777777" w:rsidR="00C51F2F" w:rsidRPr="00B272C4" w:rsidRDefault="00C51F2F" w:rsidP="00C51F2F">
            <w:pPr>
              <w:spacing w:before="20" w:after="20"/>
              <w:jc w:val="center"/>
              <w:rPr>
                <w:rFonts w:ascii="Times New Roman" w:hAnsi="Times New Roman"/>
                <w:b/>
                <w:bCs/>
                <w:sz w:val="16"/>
                <w:szCs w:val="16"/>
                <w:lang w:eastAsia="zh-CN"/>
              </w:rPr>
            </w:pPr>
            <w:r w:rsidRPr="00B272C4">
              <w:rPr>
                <w:rFonts w:ascii="Times New Roman" w:hAnsi="Times New Roman"/>
                <w:b/>
                <w:bCs/>
                <w:sz w:val="16"/>
                <w:szCs w:val="16"/>
                <w:lang w:eastAsia="zh-CN"/>
              </w:rPr>
              <w:t>% increase</w:t>
            </w:r>
          </w:p>
        </w:tc>
        <w:tc>
          <w:tcPr>
            <w:tcW w:w="1321" w:type="dxa"/>
            <w:noWrap/>
            <w:hideMark/>
          </w:tcPr>
          <w:p w14:paraId="759BB62D" w14:textId="77777777" w:rsidR="00C51F2F" w:rsidRPr="00B272C4" w:rsidRDefault="00C51F2F" w:rsidP="00C51F2F">
            <w:pPr>
              <w:spacing w:before="20" w:after="20"/>
              <w:jc w:val="center"/>
              <w:rPr>
                <w:rFonts w:ascii="Times New Roman" w:hAnsi="Times New Roman"/>
                <w:b/>
                <w:bCs/>
                <w:sz w:val="16"/>
                <w:szCs w:val="16"/>
                <w:lang w:eastAsia="zh-CN"/>
              </w:rPr>
            </w:pPr>
            <w:proofErr w:type="spellStart"/>
            <w:r w:rsidRPr="00B272C4">
              <w:rPr>
                <w:rFonts w:ascii="Times New Roman" w:hAnsi="Times New Roman"/>
                <w:b/>
                <w:bCs/>
                <w:sz w:val="16"/>
                <w:szCs w:val="16"/>
                <w:lang w:eastAsia="zh-CN"/>
              </w:rPr>
              <w:t>ms</w:t>
            </w:r>
            <w:proofErr w:type="spellEnd"/>
            <w:r w:rsidRPr="00B272C4">
              <w:rPr>
                <w:rFonts w:ascii="Times New Roman" w:hAnsi="Times New Roman"/>
                <w:b/>
                <w:bCs/>
                <w:sz w:val="16"/>
                <w:szCs w:val="16"/>
                <w:lang w:eastAsia="zh-CN"/>
              </w:rPr>
              <w:t xml:space="preserve"> increase</w:t>
            </w:r>
          </w:p>
        </w:tc>
        <w:tc>
          <w:tcPr>
            <w:tcW w:w="1321" w:type="dxa"/>
            <w:noWrap/>
            <w:hideMark/>
          </w:tcPr>
          <w:p w14:paraId="71A8C372" w14:textId="77777777" w:rsidR="00C51F2F" w:rsidRPr="00B272C4" w:rsidRDefault="00C51F2F" w:rsidP="00C51F2F">
            <w:pPr>
              <w:spacing w:before="20" w:after="20"/>
              <w:rPr>
                <w:rFonts w:ascii="Times New Roman" w:hAnsi="Times New Roman"/>
                <w:b/>
                <w:bCs/>
                <w:sz w:val="16"/>
                <w:szCs w:val="16"/>
                <w:lang w:eastAsia="zh-CN"/>
              </w:rPr>
            </w:pPr>
          </w:p>
        </w:tc>
      </w:tr>
      <w:tr w:rsidR="00C51F2F" w:rsidRPr="00B272C4" w14:paraId="1490638E" w14:textId="77777777" w:rsidTr="00C51F2F">
        <w:trPr>
          <w:trHeight w:val="255"/>
        </w:trPr>
        <w:tc>
          <w:tcPr>
            <w:tcW w:w="1320" w:type="dxa"/>
            <w:noWrap/>
            <w:hideMark/>
          </w:tcPr>
          <w:p w14:paraId="3E4C3F49" w14:textId="77777777" w:rsidR="00C51F2F" w:rsidRPr="00B272C4" w:rsidRDefault="00C51F2F" w:rsidP="00C51F2F">
            <w:pPr>
              <w:spacing w:before="20" w:after="20"/>
              <w:jc w:val="center"/>
              <w:rPr>
                <w:rFonts w:ascii="Times New Roman" w:hAnsi="Times New Roman"/>
                <w:sz w:val="16"/>
                <w:szCs w:val="16"/>
                <w:lang w:eastAsia="zh-CN"/>
              </w:rPr>
            </w:pPr>
            <w:r w:rsidRPr="00B272C4">
              <w:rPr>
                <w:rFonts w:ascii="Times New Roman" w:hAnsi="Times New Roman"/>
                <w:sz w:val="16"/>
                <w:szCs w:val="16"/>
                <w:lang w:eastAsia="zh-CN"/>
              </w:rPr>
              <w:t>1280</w:t>
            </w:r>
          </w:p>
        </w:tc>
        <w:tc>
          <w:tcPr>
            <w:tcW w:w="1320" w:type="dxa"/>
            <w:noWrap/>
            <w:hideMark/>
          </w:tcPr>
          <w:p w14:paraId="0E249E60" w14:textId="77777777" w:rsidR="00C51F2F" w:rsidRPr="00B272C4" w:rsidRDefault="00C51F2F" w:rsidP="00C51F2F">
            <w:pPr>
              <w:spacing w:before="20" w:after="20"/>
              <w:jc w:val="center"/>
              <w:rPr>
                <w:rFonts w:ascii="Times New Roman" w:hAnsi="Times New Roman"/>
                <w:sz w:val="16"/>
                <w:szCs w:val="16"/>
                <w:lang w:eastAsia="zh-CN"/>
              </w:rPr>
            </w:pPr>
            <w:r w:rsidRPr="00B272C4">
              <w:rPr>
                <w:rFonts w:ascii="Times New Roman" w:hAnsi="Times New Roman"/>
                <w:sz w:val="16"/>
                <w:szCs w:val="16"/>
                <w:lang w:eastAsia="zh-CN"/>
              </w:rPr>
              <w:t>40</w:t>
            </w:r>
          </w:p>
        </w:tc>
        <w:tc>
          <w:tcPr>
            <w:tcW w:w="1321" w:type="dxa"/>
            <w:noWrap/>
            <w:hideMark/>
          </w:tcPr>
          <w:p w14:paraId="2DDC8DF6" w14:textId="77777777" w:rsidR="00C51F2F" w:rsidRPr="00B272C4" w:rsidRDefault="00C51F2F" w:rsidP="00C51F2F">
            <w:pPr>
              <w:spacing w:before="20" w:after="20"/>
              <w:jc w:val="center"/>
              <w:rPr>
                <w:rFonts w:ascii="Times New Roman" w:hAnsi="Times New Roman"/>
                <w:sz w:val="16"/>
                <w:szCs w:val="16"/>
                <w:lang w:eastAsia="zh-CN"/>
              </w:rPr>
            </w:pPr>
            <w:r w:rsidRPr="00B272C4">
              <w:rPr>
                <w:rFonts w:ascii="Times New Roman" w:hAnsi="Times New Roman"/>
                <w:sz w:val="16"/>
                <w:szCs w:val="16"/>
                <w:lang w:eastAsia="zh-CN"/>
              </w:rPr>
              <w:t>640</w:t>
            </w:r>
          </w:p>
        </w:tc>
        <w:tc>
          <w:tcPr>
            <w:tcW w:w="1321" w:type="dxa"/>
            <w:noWrap/>
            <w:hideMark/>
          </w:tcPr>
          <w:p w14:paraId="013EDBFB" w14:textId="77777777" w:rsidR="00C51F2F" w:rsidRPr="00B272C4" w:rsidRDefault="00C51F2F" w:rsidP="00C51F2F">
            <w:pPr>
              <w:spacing w:before="20" w:after="20"/>
              <w:jc w:val="center"/>
              <w:rPr>
                <w:rFonts w:ascii="Times New Roman" w:hAnsi="Times New Roman"/>
                <w:sz w:val="16"/>
                <w:szCs w:val="16"/>
                <w:lang w:eastAsia="zh-CN"/>
              </w:rPr>
            </w:pPr>
            <w:r w:rsidRPr="00B272C4">
              <w:rPr>
                <w:rFonts w:ascii="Times New Roman" w:hAnsi="Times New Roman"/>
                <w:sz w:val="16"/>
                <w:szCs w:val="16"/>
                <w:lang w:eastAsia="zh-CN"/>
              </w:rPr>
              <w:t>660</w:t>
            </w:r>
          </w:p>
        </w:tc>
        <w:tc>
          <w:tcPr>
            <w:tcW w:w="1321" w:type="dxa"/>
            <w:noWrap/>
            <w:hideMark/>
          </w:tcPr>
          <w:p w14:paraId="6389D5D8" w14:textId="77777777" w:rsidR="00C51F2F" w:rsidRPr="00B272C4" w:rsidRDefault="00C51F2F" w:rsidP="00C51F2F">
            <w:pPr>
              <w:spacing w:before="20" w:after="20"/>
              <w:jc w:val="center"/>
              <w:rPr>
                <w:rFonts w:ascii="Times New Roman" w:hAnsi="Times New Roman"/>
                <w:sz w:val="16"/>
                <w:szCs w:val="16"/>
                <w:lang w:eastAsia="zh-CN"/>
              </w:rPr>
            </w:pPr>
            <w:r w:rsidRPr="00B272C4">
              <w:rPr>
                <w:rFonts w:ascii="Times New Roman" w:hAnsi="Times New Roman"/>
                <w:sz w:val="16"/>
                <w:szCs w:val="16"/>
                <w:lang w:eastAsia="zh-CN"/>
              </w:rPr>
              <w:t>3%</w:t>
            </w:r>
          </w:p>
        </w:tc>
        <w:tc>
          <w:tcPr>
            <w:tcW w:w="1321" w:type="dxa"/>
            <w:noWrap/>
            <w:hideMark/>
          </w:tcPr>
          <w:p w14:paraId="39DD9903" w14:textId="77777777" w:rsidR="00C51F2F" w:rsidRPr="00B272C4" w:rsidRDefault="00C51F2F" w:rsidP="00C51F2F">
            <w:pPr>
              <w:spacing w:before="20" w:after="20"/>
              <w:jc w:val="center"/>
              <w:rPr>
                <w:rFonts w:ascii="Times New Roman" w:hAnsi="Times New Roman"/>
                <w:sz w:val="16"/>
                <w:szCs w:val="16"/>
                <w:lang w:eastAsia="zh-CN"/>
              </w:rPr>
            </w:pPr>
            <w:r w:rsidRPr="00B272C4">
              <w:rPr>
                <w:rFonts w:ascii="Times New Roman" w:hAnsi="Times New Roman"/>
                <w:sz w:val="16"/>
                <w:szCs w:val="16"/>
                <w:lang w:eastAsia="zh-CN"/>
              </w:rPr>
              <w:t>20</w:t>
            </w:r>
          </w:p>
        </w:tc>
        <w:tc>
          <w:tcPr>
            <w:tcW w:w="1321" w:type="dxa"/>
            <w:noWrap/>
            <w:hideMark/>
          </w:tcPr>
          <w:p w14:paraId="0543C95B" w14:textId="77777777" w:rsidR="00C51F2F" w:rsidRPr="00B272C4" w:rsidRDefault="00C51F2F" w:rsidP="00C51F2F">
            <w:pPr>
              <w:spacing w:before="20" w:after="20"/>
              <w:rPr>
                <w:rFonts w:ascii="Times New Roman" w:hAnsi="Times New Roman"/>
                <w:sz w:val="16"/>
                <w:szCs w:val="16"/>
                <w:lang w:eastAsia="zh-CN"/>
              </w:rPr>
            </w:pPr>
            <w:r w:rsidRPr="00B272C4">
              <w:rPr>
                <w:rFonts w:ascii="Times New Roman" w:hAnsi="Times New Roman"/>
                <w:sz w:val="16"/>
                <w:szCs w:val="16"/>
                <w:lang w:eastAsia="zh-CN"/>
              </w:rPr>
              <w:t>&lt;= PEI offset</w:t>
            </w:r>
          </w:p>
        </w:tc>
      </w:tr>
      <w:tr w:rsidR="00C51F2F" w:rsidRPr="00B272C4" w14:paraId="3567403C" w14:textId="77777777" w:rsidTr="00C51F2F">
        <w:trPr>
          <w:trHeight w:val="255"/>
        </w:trPr>
        <w:tc>
          <w:tcPr>
            <w:tcW w:w="1320" w:type="dxa"/>
            <w:noWrap/>
            <w:hideMark/>
          </w:tcPr>
          <w:p w14:paraId="0247FA9C" w14:textId="77777777" w:rsidR="00C51F2F" w:rsidRPr="00B272C4" w:rsidRDefault="00C51F2F" w:rsidP="00C51F2F">
            <w:pPr>
              <w:spacing w:before="20" w:after="20"/>
              <w:jc w:val="center"/>
              <w:rPr>
                <w:rFonts w:ascii="Times New Roman" w:hAnsi="Times New Roman"/>
                <w:sz w:val="16"/>
                <w:szCs w:val="16"/>
                <w:lang w:eastAsia="zh-CN"/>
              </w:rPr>
            </w:pPr>
            <w:r w:rsidRPr="00B272C4">
              <w:rPr>
                <w:rFonts w:ascii="Times New Roman" w:hAnsi="Times New Roman"/>
                <w:sz w:val="16"/>
                <w:szCs w:val="16"/>
                <w:lang w:eastAsia="zh-CN"/>
              </w:rPr>
              <w:t>1280</w:t>
            </w:r>
          </w:p>
        </w:tc>
        <w:tc>
          <w:tcPr>
            <w:tcW w:w="1320" w:type="dxa"/>
            <w:noWrap/>
            <w:hideMark/>
          </w:tcPr>
          <w:p w14:paraId="1E65D2BE" w14:textId="77777777" w:rsidR="00C51F2F" w:rsidRPr="00B272C4" w:rsidRDefault="00C51F2F" w:rsidP="00C51F2F">
            <w:pPr>
              <w:spacing w:before="20" w:after="20"/>
              <w:jc w:val="center"/>
              <w:rPr>
                <w:rFonts w:ascii="Times New Roman" w:hAnsi="Times New Roman"/>
                <w:sz w:val="16"/>
                <w:szCs w:val="16"/>
                <w:lang w:eastAsia="zh-CN"/>
              </w:rPr>
            </w:pPr>
            <w:r w:rsidRPr="00B272C4">
              <w:rPr>
                <w:rFonts w:ascii="Times New Roman" w:hAnsi="Times New Roman"/>
                <w:sz w:val="16"/>
                <w:szCs w:val="16"/>
                <w:lang w:eastAsia="zh-CN"/>
              </w:rPr>
              <w:t>300</w:t>
            </w:r>
          </w:p>
        </w:tc>
        <w:tc>
          <w:tcPr>
            <w:tcW w:w="1321" w:type="dxa"/>
            <w:noWrap/>
            <w:hideMark/>
          </w:tcPr>
          <w:p w14:paraId="435292F9" w14:textId="77777777" w:rsidR="00C51F2F" w:rsidRPr="00B272C4" w:rsidRDefault="00C51F2F" w:rsidP="00C51F2F">
            <w:pPr>
              <w:spacing w:before="20" w:after="20"/>
              <w:jc w:val="center"/>
              <w:rPr>
                <w:rFonts w:ascii="Times New Roman" w:hAnsi="Times New Roman"/>
                <w:sz w:val="16"/>
                <w:szCs w:val="16"/>
                <w:lang w:eastAsia="zh-CN"/>
              </w:rPr>
            </w:pPr>
            <w:r w:rsidRPr="00B272C4">
              <w:rPr>
                <w:rFonts w:ascii="Times New Roman" w:hAnsi="Times New Roman"/>
                <w:sz w:val="16"/>
                <w:szCs w:val="16"/>
                <w:lang w:eastAsia="zh-CN"/>
              </w:rPr>
              <w:t>640</w:t>
            </w:r>
          </w:p>
        </w:tc>
        <w:tc>
          <w:tcPr>
            <w:tcW w:w="1321" w:type="dxa"/>
            <w:noWrap/>
            <w:hideMark/>
          </w:tcPr>
          <w:p w14:paraId="51DD4408" w14:textId="77777777" w:rsidR="00C51F2F" w:rsidRPr="00B272C4" w:rsidRDefault="00C51F2F" w:rsidP="00C51F2F">
            <w:pPr>
              <w:spacing w:before="20" w:after="20"/>
              <w:jc w:val="center"/>
              <w:rPr>
                <w:rFonts w:ascii="Times New Roman" w:hAnsi="Times New Roman"/>
                <w:sz w:val="16"/>
                <w:szCs w:val="16"/>
                <w:lang w:eastAsia="zh-CN"/>
              </w:rPr>
            </w:pPr>
            <w:r w:rsidRPr="00B272C4">
              <w:rPr>
                <w:rFonts w:ascii="Times New Roman" w:hAnsi="Times New Roman"/>
                <w:sz w:val="16"/>
                <w:szCs w:val="16"/>
                <w:lang w:eastAsia="zh-CN"/>
              </w:rPr>
              <w:t>790</w:t>
            </w:r>
          </w:p>
        </w:tc>
        <w:tc>
          <w:tcPr>
            <w:tcW w:w="1321" w:type="dxa"/>
            <w:noWrap/>
            <w:hideMark/>
          </w:tcPr>
          <w:p w14:paraId="3087BE20" w14:textId="77777777" w:rsidR="00C51F2F" w:rsidRPr="00B272C4" w:rsidRDefault="00C51F2F" w:rsidP="00C51F2F">
            <w:pPr>
              <w:spacing w:before="20" w:after="20"/>
              <w:jc w:val="center"/>
              <w:rPr>
                <w:rFonts w:ascii="Times New Roman" w:hAnsi="Times New Roman"/>
                <w:sz w:val="16"/>
                <w:szCs w:val="16"/>
                <w:lang w:eastAsia="zh-CN"/>
              </w:rPr>
            </w:pPr>
            <w:r w:rsidRPr="00B272C4">
              <w:rPr>
                <w:rFonts w:ascii="Times New Roman" w:hAnsi="Times New Roman"/>
                <w:sz w:val="16"/>
                <w:szCs w:val="16"/>
                <w:lang w:eastAsia="zh-CN"/>
              </w:rPr>
              <w:t>23%</w:t>
            </w:r>
          </w:p>
        </w:tc>
        <w:tc>
          <w:tcPr>
            <w:tcW w:w="1321" w:type="dxa"/>
            <w:noWrap/>
            <w:hideMark/>
          </w:tcPr>
          <w:p w14:paraId="62959595" w14:textId="77777777" w:rsidR="00C51F2F" w:rsidRPr="00B272C4" w:rsidRDefault="00C51F2F" w:rsidP="00C51F2F">
            <w:pPr>
              <w:spacing w:before="20" w:after="20"/>
              <w:jc w:val="center"/>
              <w:rPr>
                <w:rFonts w:ascii="Times New Roman" w:hAnsi="Times New Roman"/>
                <w:sz w:val="16"/>
                <w:szCs w:val="16"/>
                <w:lang w:eastAsia="zh-CN"/>
              </w:rPr>
            </w:pPr>
            <w:r w:rsidRPr="00B272C4">
              <w:rPr>
                <w:rFonts w:ascii="Times New Roman" w:hAnsi="Times New Roman"/>
                <w:sz w:val="16"/>
                <w:szCs w:val="16"/>
                <w:lang w:eastAsia="zh-CN"/>
              </w:rPr>
              <w:t>150</w:t>
            </w:r>
          </w:p>
        </w:tc>
        <w:tc>
          <w:tcPr>
            <w:tcW w:w="1321" w:type="dxa"/>
            <w:noWrap/>
            <w:hideMark/>
          </w:tcPr>
          <w:p w14:paraId="1F986BAB" w14:textId="77777777" w:rsidR="00C51F2F" w:rsidRPr="00B272C4" w:rsidRDefault="00C51F2F" w:rsidP="00C51F2F">
            <w:pPr>
              <w:spacing w:before="20" w:after="20"/>
              <w:rPr>
                <w:rFonts w:ascii="Times New Roman" w:hAnsi="Times New Roman"/>
                <w:sz w:val="16"/>
                <w:szCs w:val="16"/>
                <w:lang w:eastAsia="zh-CN"/>
              </w:rPr>
            </w:pPr>
          </w:p>
        </w:tc>
      </w:tr>
      <w:tr w:rsidR="00C51F2F" w:rsidRPr="00B272C4" w14:paraId="06DF0E01" w14:textId="77777777" w:rsidTr="00C51F2F">
        <w:trPr>
          <w:trHeight w:val="255"/>
        </w:trPr>
        <w:tc>
          <w:tcPr>
            <w:tcW w:w="1320" w:type="dxa"/>
            <w:noWrap/>
            <w:hideMark/>
          </w:tcPr>
          <w:p w14:paraId="551811B7" w14:textId="77777777" w:rsidR="00C51F2F" w:rsidRPr="00B272C4" w:rsidRDefault="00C51F2F" w:rsidP="00C51F2F">
            <w:pPr>
              <w:spacing w:before="20" w:after="20"/>
              <w:jc w:val="center"/>
              <w:rPr>
                <w:rFonts w:ascii="Times New Roman" w:hAnsi="Times New Roman"/>
                <w:sz w:val="16"/>
                <w:szCs w:val="16"/>
                <w:lang w:eastAsia="zh-CN"/>
              </w:rPr>
            </w:pPr>
            <w:r w:rsidRPr="00B272C4">
              <w:rPr>
                <w:rFonts w:ascii="Times New Roman" w:hAnsi="Times New Roman"/>
                <w:sz w:val="16"/>
                <w:szCs w:val="16"/>
                <w:lang w:eastAsia="zh-CN"/>
              </w:rPr>
              <w:t>1280</w:t>
            </w:r>
          </w:p>
        </w:tc>
        <w:tc>
          <w:tcPr>
            <w:tcW w:w="1320" w:type="dxa"/>
            <w:noWrap/>
            <w:hideMark/>
          </w:tcPr>
          <w:p w14:paraId="176C841B" w14:textId="77777777" w:rsidR="00C51F2F" w:rsidRPr="00B272C4" w:rsidRDefault="00C51F2F" w:rsidP="00C51F2F">
            <w:pPr>
              <w:spacing w:before="20" w:after="20"/>
              <w:jc w:val="center"/>
              <w:rPr>
                <w:rFonts w:ascii="Times New Roman" w:hAnsi="Times New Roman"/>
                <w:sz w:val="16"/>
                <w:szCs w:val="16"/>
                <w:lang w:eastAsia="zh-CN"/>
              </w:rPr>
            </w:pPr>
            <w:r w:rsidRPr="00B272C4">
              <w:rPr>
                <w:rFonts w:ascii="Times New Roman" w:hAnsi="Times New Roman"/>
                <w:sz w:val="16"/>
                <w:szCs w:val="16"/>
                <w:lang w:eastAsia="zh-CN"/>
              </w:rPr>
              <w:t>600</w:t>
            </w:r>
          </w:p>
        </w:tc>
        <w:tc>
          <w:tcPr>
            <w:tcW w:w="1321" w:type="dxa"/>
            <w:noWrap/>
            <w:hideMark/>
          </w:tcPr>
          <w:p w14:paraId="3914C57E" w14:textId="77777777" w:rsidR="00C51F2F" w:rsidRPr="00B272C4" w:rsidRDefault="00C51F2F" w:rsidP="00C51F2F">
            <w:pPr>
              <w:spacing w:before="20" w:after="20"/>
              <w:jc w:val="center"/>
              <w:rPr>
                <w:rFonts w:ascii="Times New Roman" w:hAnsi="Times New Roman"/>
                <w:sz w:val="16"/>
                <w:szCs w:val="16"/>
                <w:lang w:eastAsia="zh-CN"/>
              </w:rPr>
            </w:pPr>
            <w:r w:rsidRPr="00B272C4">
              <w:rPr>
                <w:rFonts w:ascii="Times New Roman" w:hAnsi="Times New Roman"/>
                <w:sz w:val="16"/>
                <w:szCs w:val="16"/>
                <w:lang w:eastAsia="zh-CN"/>
              </w:rPr>
              <w:t>640</w:t>
            </w:r>
          </w:p>
        </w:tc>
        <w:tc>
          <w:tcPr>
            <w:tcW w:w="1321" w:type="dxa"/>
            <w:noWrap/>
            <w:hideMark/>
          </w:tcPr>
          <w:p w14:paraId="6CE949C3" w14:textId="77777777" w:rsidR="00C51F2F" w:rsidRPr="00B272C4" w:rsidRDefault="00C51F2F" w:rsidP="00C51F2F">
            <w:pPr>
              <w:spacing w:before="20" w:after="20"/>
              <w:jc w:val="center"/>
              <w:rPr>
                <w:rFonts w:ascii="Times New Roman" w:hAnsi="Times New Roman"/>
                <w:sz w:val="16"/>
                <w:szCs w:val="16"/>
                <w:lang w:eastAsia="zh-CN"/>
              </w:rPr>
            </w:pPr>
            <w:r w:rsidRPr="00B272C4">
              <w:rPr>
                <w:rFonts w:ascii="Times New Roman" w:hAnsi="Times New Roman"/>
                <w:sz w:val="16"/>
                <w:szCs w:val="16"/>
                <w:lang w:eastAsia="zh-CN"/>
              </w:rPr>
              <w:t>940</w:t>
            </w:r>
          </w:p>
        </w:tc>
        <w:tc>
          <w:tcPr>
            <w:tcW w:w="1321" w:type="dxa"/>
            <w:noWrap/>
            <w:hideMark/>
          </w:tcPr>
          <w:p w14:paraId="4CBFB99F" w14:textId="77777777" w:rsidR="00C51F2F" w:rsidRPr="00B272C4" w:rsidRDefault="00C51F2F" w:rsidP="00C51F2F">
            <w:pPr>
              <w:spacing w:before="20" w:after="20"/>
              <w:jc w:val="center"/>
              <w:rPr>
                <w:rFonts w:ascii="Times New Roman" w:hAnsi="Times New Roman"/>
                <w:sz w:val="16"/>
                <w:szCs w:val="16"/>
                <w:lang w:eastAsia="zh-CN"/>
              </w:rPr>
            </w:pPr>
            <w:r w:rsidRPr="00B272C4">
              <w:rPr>
                <w:rFonts w:ascii="Times New Roman" w:hAnsi="Times New Roman"/>
                <w:sz w:val="16"/>
                <w:szCs w:val="16"/>
                <w:lang w:eastAsia="zh-CN"/>
              </w:rPr>
              <w:t>47%</w:t>
            </w:r>
          </w:p>
        </w:tc>
        <w:tc>
          <w:tcPr>
            <w:tcW w:w="1321" w:type="dxa"/>
            <w:noWrap/>
            <w:hideMark/>
          </w:tcPr>
          <w:p w14:paraId="7240E54C" w14:textId="77777777" w:rsidR="00C51F2F" w:rsidRPr="00B272C4" w:rsidRDefault="00C51F2F" w:rsidP="00C51F2F">
            <w:pPr>
              <w:spacing w:before="20" w:after="20"/>
              <w:jc w:val="center"/>
              <w:rPr>
                <w:rFonts w:ascii="Times New Roman" w:hAnsi="Times New Roman"/>
                <w:sz w:val="16"/>
                <w:szCs w:val="16"/>
                <w:lang w:eastAsia="zh-CN"/>
              </w:rPr>
            </w:pPr>
            <w:r w:rsidRPr="00B272C4">
              <w:rPr>
                <w:rFonts w:ascii="Times New Roman" w:hAnsi="Times New Roman"/>
                <w:sz w:val="16"/>
                <w:szCs w:val="16"/>
                <w:lang w:eastAsia="zh-CN"/>
              </w:rPr>
              <w:t>300</w:t>
            </w:r>
          </w:p>
        </w:tc>
        <w:tc>
          <w:tcPr>
            <w:tcW w:w="1321" w:type="dxa"/>
            <w:noWrap/>
            <w:hideMark/>
          </w:tcPr>
          <w:p w14:paraId="3EA97AF6" w14:textId="77777777" w:rsidR="00C51F2F" w:rsidRPr="00B272C4" w:rsidRDefault="00C51F2F" w:rsidP="00C51F2F">
            <w:pPr>
              <w:spacing w:before="20" w:after="20"/>
              <w:rPr>
                <w:rFonts w:ascii="Times New Roman" w:hAnsi="Times New Roman"/>
                <w:sz w:val="16"/>
                <w:szCs w:val="16"/>
                <w:lang w:eastAsia="zh-CN"/>
              </w:rPr>
            </w:pPr>
          </w:p>
        </w:tc>
      </w:tr>
      <w:tr w:rsidR="00C51F2F" w:rsidRPr="00B272C4" w14:paraId="25BAB9D2" w14:textId="77777777" w:rsidTr="00C51F2F">
        <w:trPr>
          <w:trHeight w:val="255"/>
        </w:trPr>
        <w:tc>
          <w:tcPr>
            <w:tcW w:w="1320" w:type="dxa"/>
            <w:noWrap/>
            <w:hideMark/>
          </w:tcPr>
          <w:p w14:paraId="3628FFA6" w14:textId="77777777" w:rsidR="00C51F2F" w:rsidRPr="00B272C4" w:rsidRDefault="00C51F2F" w:rsidP="00C51F2F">
            <w:pPr>
              <w:spacing w:before="20" w:after="20"/>
              <w:jc w:val="center"/>
              <w:rPr>
                <w:rFonts w:ascii="Times New Roman" w:hAnsi="Times New Roman"/>
                <w:sz w:val="16"/>
                <w:szCs w:val="16"/>
                <w:lang w:eastAsia="zh-CN"/>
              </w:rPr>
            </w:pPr>
            <w:r w:rsidRPr="00B272C4">
              <w:rPr>
                <w:rFonts w:ascii="Times New Roman" w:hAnsi="Times New Roman"/>
                <w:sz w:val="16"/>
                <w:szCs w:val="16"/>
                <w:lang w:eastAsia="zh-CN"/>
              </w:rPr>
              <w:t>640</w:t>
            </w:r>
          </w:p>
        </w:tc>
        <w:tc>
          <w:tcPr>
            <w:tcW w:w="1320" w:type="dxa"/>
            <w:noWrap/>
            <w:hideMark/>
          </w:tcPr>
          <w:p w14:paraId="5DE4617D" w14:textId="77777777" w:rsidR="00C51F2F" w:rsidRPr="00B272C4" w:rsidRDefault="00C51F2F" w:rsidP="00C51F2F">
            <w:pPr>
              <w:spacing w:before="20" w:after="20"/>
              <w:jc w:val="center"/>
              <w:rPr>
                <w:rFonts w:ascii="Times New Roman" w:hAnsi="Times New Roman"/>
                <w:sz w:val="16"/>
                <w:szCs w:val="16"/>
                <w:lang w:eastAsia="zh-CN"/>
              </w:rPr>
            </w:pPr>
            <w:r w:rsidRPr="00B272C4">
              <w:rPr>
                <w:rFonts w:ascii="Times New Roman" w:hAnsi="Times New Roman"/>
                <w:sz w:val="16"/>
                <w:szCs w:val="16"/>
                <w:lang w:eastAsia="zh-CN"/>
              </w:rPr>
              <w:t>300</w:t>
            </w:r>
          </w:p>
        </w:tc>
        <w:tc>
          <w:tcPr>
            <w:tcW w:w="1321" w:type="dxa"/>
            <w:noWrap/>
            <w:hideMark/>
          </w:tcPr>
          <w:p w14:paraId="1D7CDE9D" w14:textId="77777777" w:rsidR="00C51F2F" w:rsidRPr="00B272C4" w:rsidRDefault="00C51F2F" w:rsidP="00C51F2F">
            <w:pPr>
              <w:spacing w:before="20" w:after="20"/>
              <w:jc w:val="center"/>
              <w:rPr>
                <w:rFonts w:ascii="Times New Roman" w:hAnsi="Times New Roman"/>
                <w:sz w:val="16"/>
                <w:szCs w:val="16"/>
                <w:lang w:eastAsia="zh-CN"/>
              </w:rPr>
            </w:pPr>
            <w:r w:rsidRPr="00B272C4">
              <w:rPr>
                <w:rFonts w:ascii="Times New Roman" w:hAnsi="Times New Roman"/>
                <w:sz w:val="16"/>
                <w:szCs w:val="16"/>
                <w:lang w:eastAsia="zh-CN"/>
              </w:rPr>
              <w:t>320</w:t>
            </w:r>
          </w:p>
        </w:tc>
        <w:tc>
          <w:tcPr>
            <w:tcW w:w="1321" w:type="dxa"/>
            <w:noWrap/>
            <w:hideMark/>
          </w:tcPr>
          <w:p w14:paraId="5A74FD95" w14:textId="77777777" w:rsidR="00C51F2F" w:rsidRPr="00B272C4" w:rsidRDefault="00C51F2F" w:rsidP="00C51F2F">
            <w:pPr>
              <w:spacing w:before="20" w:after="20"/>
              <w:jc w:val="center"/>
              <w:rPr>
                <w:rFonts w:ascii="Times New Roman" w:hAnsi="Times New Roman"/>
                <w:sz w:val="16"/>
                <w:szCs w:val="16"/>
                <w:lang w:eastAsia="zh-CN"/>
              </w:rPr>
            </w:pPr>
            <w:r w:rsidRPr="00B272C4">
              <w:rPr>
                <w:rFonts w:ascii="Times New Roman" w:hAnsi="Times New Roman"/>
                <w:sz w:val="16"/>
                <w:szCs w:val="16"/>
                <w:lang w:eastAsia="zh-CN"/>
              </w:rPr>
              <w:t>470</w:t>
            </w:r>
          </w:p>
        </w:tc>
        <w:tc>
          <w:tcPr>
            <w:tcW w:w="1321" w:type="dxa"/>
            <w:noWrap/>
            <w:hideMark/>
          </w:tcPr>
          <w:p w14:paraId="55312115" w14:textId="77777777" w:rsidR="00C51F2F" w:rsidRPr="00B272C4" w:rsidRDefault="00C51F2F" w:rsidP="00C51F2F">
            <w:pPr>
              <w:spacing w:before="20" w:after="20"/>
              <w:jc w:val="center"/>
              <w:rPr>
                <w:rFonts w:ascii="Times New Roman" w:hAnsi="Times New Roman"/>
                <w:sz w:val="16"/>
                <w:szCs w:val="16"/>
                <w:lang w:eastAsia="zh-CN"/>
              </w:rPr>
            </w:pPr>
            <w:r w:rsidRPr="00B272C4">
              <w:rPr>
                <w:rFonts w:ascii="Times New Roman" w:hAnsi="Times New Roman"/>
                <w:sz w:val="16"/>
                <w:szCs w:val="16"/>
                <w:lang w:eastAsia="zh-CN"/>
              </w:rPr>
              <w:t>47%</w:t>
            </w:r>
          </w:p>
        </w:tc>
        <w:tc>
          <w:tcPr>
            <w:tcW w:w="1321" w:type="dxa"/>
            <w:noWrap/>
            <w:hideMark/>
          </w:tcPr>
          <w:p w14:paraId="58CF084E" w14:textId="77777777" w:rsidR="00C51F2F" w:rsidRPr="00B272C4" w:rsidRDefault="00C51F2F" w:rsidP="00C51F2F">
            <w:pPr>
              <w:spacing w:before="20" w:after="20"/>
              <w:jc w:val="center"/>
              <w:rPr>
                <w:rFonts w:ascii="Times New Roman" w:hAnsi="Times New Roman"/>
                <w:sz w:val="16"/>
                <w:szCs w:val="16"/>
                <w:lang w:eastAsia="zh-CN"/>
              </w:rPr>
            </w:pPr>
            <w:r w:rsidRPr="00B272C4">
              <w:rPr>
                <w:rFonts w:ascii="Times New Roman" w:hAnsi="Times New Roman"/>
                <w:sz w:val="16"/>
                <w:szCs w:val="16"/>
                <w:lang w:eastAsia="zh-CN"/>
              </w:rPr>
              <w:t>150</w:t>
            </w:r>
          </w:p>
        </w:tc>
        <w:tc>
          <w:tcPr>
            <w:tcW w:w="1321" w:type="dxa"/>
            <w:noWrap/>
            <w:hideMark/>
          </w:tcPr>
          <w:p w14:paraId="197E84D6" w14:textId="77777777" w:rsidR="00C51F2F" w:rsidRPr="00B272C4" w:rsidRDefault="00C51F2F" w:rsidP="00C51F2F">
            <w:pPr>
              <w:spacing w:before="20" w:after="20"/>
              <w:rPr>
                <w:rFonts w:ascii="Times New Roman" w:hAnsi="Times New Roman"/>
                <w:sz w:val="16"/>
                <w:szCs w:val="16"/>
                <w:lang w:eastAsia="zh-CN"/>
              </w:rPr>
            </w:pPr>
          </w:p>
        </w:tc>
      </w:tr>
      <w:tr w:rsidR="00C51F2F" w:rsidRPr="00B272C4" w14:paraId="241FAF07" w14:textId="77777777" w:rsidTr="00C51F2F">
        <w:trPr>
          <w:trHeight w:val="255"/>
        </w:trPr>
        <w:tc>
          <w:tcPr>
            <w:tcW w:w="1320" w:type="dxa"/>
            <w:noWrap/>
            <w:hideMark/>
          </w:tcPr>
          <w:p w14:paraId="077769FC" w14:textId="77777777" w:rsidR="00C51F2F" w:rsidRPr="00B272C4" w:rsidRDefault="00C51F2F" w:rsidP="00C51F2F">
            <w:pPr>
              <w:spacing w:before="20" w:after="20"/>
              <w:jc w:val="center"/>
              <w:rPr>
                <w:rFonts w:ascii="Times New Roman" w:hAnsi="Times New Roman"/>
                <w:sz w:val="16"/>
                <w:szCs w:val="16"/>
                <w:lang w:eastAsia="zh-CN"/>
              </w:rPr>
            </w:pPr>
            <w:r w:rsidRPr="00B272C4">
              <w:rPr>
                <w:rFonts w:ascii="Times New Roman" w:hAnsi="Times New Roman"/>
                <w:sz w:val="16"/>
                <w:szCs w:val="16"/>
                <w:lang w:eastAsia="zh-CN"/>
              </w:rPr>
              <w:t>640</w:t>
            </w:r>
          </w:p>
        </w:tc>
        <w:tc>
          <w:tcPr>
            <w:tcW w:w="1320" w:type="dxa"/>
            <w:noWrap/>
            <w:hideMark/>
          </w:tcPr>
          <w:p w14:paraId="0B29A0F9" w14:textId="77777777" w:rsidR="00C51F2F" w:rsidRPr="00B272C4" w:rsidRDefault="00C51F2F" w:rsidP="00C51F2F">
            <w:pPr>
              <w:spacing w:before="20" w:after="20"/>
              <w:jc w:val="center"/>
              <w:rPr>
                <w:rFonts w:ascii="Times New Roman" w:hAnsi="Times New Roman"/>
                <w:sz w:val="16"/>
                <w:szCs w:val="16"/>
                <w:lang w:eastAsia="zh-CN"/>
              </w:rPr>
            </w:pPr>
            <w:r w:rsidRPr="00B272C4">
              <w:rPr>
                <w:rFonts w:ascii="Times New Roman" w:hAnsi="Times New Roman"/>
                <w:sz w:val="16"/>
                <w:szCs w:val="16"/>
                <w:lang w:eastAsia="zh-CN"/>
              </w:rPr>
              <w:t>600</w:t>
            </w:r>
          </w:p>
        </w:tc>
        <w:tc>
          <w:tcPr>
            <w:tcW w:w="1321" w:type="dxa"/>
            <w:noWrap/>
            <w:hideMark/>
          </w:tcPr>
          <w:p w14:paraId="57111B51" w14:textId="77777777" w:rsidR="00C51F2F" w:rsidRPr="00B272C4" w:rsidRDefault="00C51F2F" w:rsidP="00C51F2F">
            <w:pPr>
              <w:spacing w:before="20" w:after="20"/>
              <w:jc w:val="center"/>
              <w:rPr>
                <w:rFonts w:ascii="Times New Roman" w:hAnsi="Times New Roman"/>
                <w:sz w:val="16"/>
                <w:szCs w:val="16"/>
                <w:lang w:eastAsia="zh-CN"/>
              </w:rPr>
            </w:pPr>
            <w:r w:rsidRPr="00B272C4">
              <w:rPr>
                <w:rFonts w:ascii="Times New Roman" w:hAnsi="Times New Roman"/>
                <w:sz w:val="16"/>
                <w:szCs w:val="16"/>
                <w:lang w:eastAsia="zh-CN"/>
              </w:rPr>
              <w:t>320</w:t>
            </w:r>
          </w:p>
        </w:tc>
        <w:tc>
          <w:tcPr>
            <w:tcW w:w="1321" w:type="dxa"/>
            <w:noWrap/>
            <w:hideMark/>
          </w:tcPr>
          <w:p w14:paraId="4651C85E" w14:textId="77777777" w:rsidR="00C51F2F" w:rsidRPr="00B272C4" w:rsidRDefault="00C51F2F" w:rsidP="00C51F2F">
            <w:pPr>
              <w:spacing w:before="20" w:after="20"/>
              <w:jc w:val="center"/>
              <w:rPr>
                <w:rFonts w:ascii="Times New Roman" w:hAnsi="Times New Roman"/>
                <w:sz w:val="16"/>
                <w:szCs w:val="16"/>
                <w:lang w:eastAsia="zh-CN"/>
              </w:rPr>
            </w:pPr>
            <w:r w:rsidRPr="00B272C4">
              <w:rPr>
                <w:rFonts w:ascii="Times New Roman" w:hAnsi="Times New Roman"/>
                <w:sz w:val="16"/>
                <w:szCs w:val="16"/>
                <w:lang w:eastAsia="zh-CN"/>
              </w:rPr>
              <w:t>620</w:t>
            </w:r>
          </w:p>
        </w:tc>
        <w:tc>
          <w:tcPr>
            <w:tcW w:w="1321" w:type="dxa"/>
            <w:noWrap/>
            <w:hideMark/>
          </w:tcPr>
          <w:p w14:paraId="4A80A519" w14:textId="77777777" w:rsidR="00C51F2F" w:rsidRPr="00B272C4" w:rsidRDefault="00C51F2F" w:rsidP="00C51F2F">
            <w:pPr>
              <w:spacing w:before="20" w:after="20"/>
              <w:jc w:val="center"/>
              <w:rPr>
                <w:rFonts w:ascii="Times New Roman" w:hAnsi="Times New Roman"/>
                <w:sz w:val="16"/>
                <w:szCs w:val="16"/>
                <w:lang w:eastAsia="zh-CN"/>
              </w:rPr>
            </w:pPr>
            <w:r w:rsidRPr="00B272C4">
              <w:rPr>
                <w:rFonts w:ascii="Times New Roman" w:hAnsi="Times New Roman"/>
                <w:sz w:val="16"/>
                <w:szCs w:val="16"/>
                <w:lang w:eastAsia="zh-CN"/>
              </w:rPr>
              <w:t>94%</w:t>
            </w:r>
          </w:p>
        </w:tc>
        <w:tc>
          <w:tcPr>
            <w:tcW w:w="1321" w:type="dxa"/>
            <w:noWrap/>
            <w:hideMark/>
          </w:tcPr>
          <w:p w14:paraId="444A9FF3" w14:textId="77777777" w:rsidR="00C51F2F" w:rsidRPr="00B272C4" w:rsidRDefault="00C51F2F" w:rsidP="00C51F2F">
            <w:pPr>
              <w:spacing w:before="20" w:after="20"/>
              <w:jc w:val="center"/>
              <w:rPr>
                <w:rFonts w:ascii="Times New Roman" w:hAnsi="Times New Roman"/>
                <w:sz w:val="16"/>
                <w:szCs w:val="16"/>
                <w:lang w:eastAsia="zh-CN"/>
              </w:rPr>
            </w:pPr>
            <w:r w:rsidRPr="00B272C4">
              <w:rPr>
                <w:rFonts w:ascii="Times New Roman" w:hAnsi="Times New Roman"/>
                <w:sz w:val="16"/>
                <w:szCs w:val="16"/>
                <w:lang w:eastAsia="zh-CN"/>
              </w:rPr>
              <w:t>300</w:t>
            </w:r>
          </w:p>
        </w:tc>
        <w:tc>
          <w:tcPr>
            <w:tcW w:w="1321" w:type="dxa"/>
            <w:noWrap/>
            <w:hideMark/>
          </w:tcPr>
          <w:p w14:paraId="7DE70E62" w14:textId="77777777" w:rsidR="00C51F2F" w:rsidRPr="00B272C4" w:rsidRDefault="00C51F2F" w:rsidP="00C51F2F">
            <w:pPr>
              <w:spacing w:before="20" w:after="20"/>
              <w:rPr>
                <w:rFonts w:ascii="Times New Roman" w:hAnsi="Times New Roman"/>
                <w:sz w:val="16"/>
                <w:szCs w:val="16"/>
                <w:lang w:eastAsia="zh-CN"/>
              </w:rPr>
            </w:pPr>
          </w:p>
        </w:tc>
      </w:tr>
    </w:tbl>
    <w:p w14:paraId="6E8A68E5" w14:textId="681FA90A" w:rsidR="00C51F2F" w:rsidRDefault="00C51F2F" w:rsidP="00C51F2F">
      <w:pPr>
        <w:spacing w:before="200"/>
        <w:rPr>
          <w:lang w:val="en-GB" w:eastAsia="zh-CN"/>
        </w:rPr>
      </w:pPr>
      <w:r>
        <w:rPr>
          <w:lang w:val="en-GB" w:eastAsia="zh-CN"/>
        </w:rPr>
        <w:t>The time offset may even exceed the DRX cycle</w:t>
      </w:r>
      <w:r w:rsidR="00127FD1">
        <w:rPr>
          <w:lang w:val="en-GB" w:eastAsia="zh-CN"/>
        </w:rPr>
        <w:t>,</w:t>
      </w:r>
      <w:r>
        <w:rPr>
          <w:lang w:val="en-GB" w:eastAsia="zh-CN"/>
        </w:rPr>
        <w:t xml:space="preserve"> e.g. DRX cycle is 640 </w:t>
      </w:r>
      <w:proofErr w:type="spellStart"/>
      <w:r>
        <w:rPr>
          <w:lang w:val="en-GB" w:eastAsia="zh-CN"/>
        </w:rPr>
        <w:t>ms</w:t>
      </w:r>
      <w:proofErr w:type="spellEnd"/>
      <w:r>
        <w:rPr>
          <w:lang w:val="en-GB" w:eastAsia="zh-CN"/>
        </w:rPr>
        <w:t xml:space="preserve"> and time offset is 800 </w:t>
      </w:r>
      <w:proofErr w:type="spellStart"/>
      <w:r>
        <w:rPr>
          <w:lang w:val="en-GB" w:eastAsia="zh-CN"/>
        </w:rPr>
        <w:t>ms</w:t>
      </w:r>
      <w:proofErr w:type="spellEnd"/>
      <w:r>
        <w:rPr>
          <w:lang w:val="en-GB" w:eastAsia="zh-CN"/>
        </w:rPr>
        <w:t xml:space="preserve">. Which means that the paging message is always delayed due to the time offset. </w:t>
      </w:r>
    </w:p>
    <w:p w14:paraId="4EE712B9" w14:textId="77777777" w:rsidR="00C51F2F" w:rsidRPr="00774698" w:rsidRDefault="00C51F2F" w:rsidP="0034637A">
      <w:pPr>
        <w:spacing w:after="0"/>
        <w:rPr>
          <w:rFonts w:ascii="Times New Roman" w:hAnsi="Times New Roman"/>
          <w:lang w:val="en-GB" w:eastAsia="zh-CN"/>
        </w:rPr>
      </w:pPr>
      <w:r w:rsidRPr="00774698">
        <w:rPr>
          <w:rFonts w:ascii="Times New Roman" w:hAnsi="Times New Roman"/>
          <w:lang w:val="en-GB" w:eastAsia="zh-CN"/>
        </w:rPr>
        <w:lastRenderedPageBreak/>
        <w:t>The two main causes of the paging delay are:</w:t>
      </w:r>
    </w:p>
    <w:p w14:paraId="11C63507" w14:textId="77777777" w:rsidR="00C51F2F" w:rsidRPr="00774698" w:rsidRDefault="00C51F2F" w:rsidP="0034637A">
      <w:pPr>
        <w:pStyle w:val="ListParagraph"/>
        <w:numPr>
          <w:ilvl w:val="0"/>
          <w:numId w:val="14"/>
        </w:numPr>
        <w:spacing w:after="0"/>
        <w:rPr>
          <w:rFonts w:ascii="Times New Roman" w:hAnsi="Times New Roman"/>
          <w:lang w:val="en-GB" w:eastAsia="zh-CN"/>
        </w:rPr>
      </w:pPr>
      <w:r w:rsidRPr="00774698">
        <w:rPr>
          <w:rFonts w:ascii="Times New Roman" w:hAnsi="Times New Roman"/>
          <w:lang w:val="en-GB" w:eastAsia="zh-CN"/>
        </w:rPr>
        <w:t>The UE only monitors one LP-WUS occasion per DRX cycle, i.e. the UE cannot be woken up immediately when the Paging message is ready to be transmitted.</w:t>
      </w:r>
    </w:p>
    <w:p w14:paraId="7BECFDA5" w14:textId="77777777" w:rsidR="00C51F2F" w:rsidRPr="00774698" w:rsidRDefault="00C51F2F" w:rsidP="0034637A">
      <w:pPr>
        <w:pStyle w:val="ListParagraph"/>
        <w:numPr>
          <w:ilvl w:val="0"/>
          <w:numId w:val="14"/>
        </w:numPr>
        <w:spacing w:after="0"/>
        <w:rPr>
          <w:rFonts w:ascii="Times New Roman" w:hAnsi="Times New Roman"/>
          <w:lang w:val="en-GB" w:eastAsia="zh-CN"/>
        </w:rPr>
      </w:pPr>
      <w:r w:rsidRPr="00774698">
        <w:rPr>
          <w:rFonts w:ascii="Times New Roman" w:hAnsi="Times New Roman"/>
          <w:lang w:val="en-GB" w:eastAsia="zh-CN"/>
        </w:rPr>
        <w:t>The UE only monitors one PO per DRX cycle, i.e. the paging message cannot be transmitted immediately when the time offset has expired.</w:t>
      </w:r>
    </w:p>
    <w:p w14:paraId="4DCB944F" w14:textId="77777777" w:rsidR="00C51F2F" w:rsidRPr="00774698" w:rsidRDefault="00C51F2F" w:rsidP="0034637A">
      <w:pPr>
        <w:spacing w:after="0"/>
        <w:rPr>
          <w:rFonts w:ascii="Times New Roman" w:hAnsi="Times New Roman"/>
          <w:lang w:val="en-GB" w:eastAsia="zh-CN"/>
        </w:rPr>
      </w:pPr>
      <w:r w:rsidRPr="00774698">
        <w:rPr>
          <w:rFonts w:ascii="Times New Roman" w:hAnsi="Times New Roman"/>
          <w:lang w:val="en-GB" w:eastAsia="zh-CN"/>
        </w:rPr>
        <w:t>A possible solution is:</w:t>
      </w:r>
    </w:p>
    <w:p w14:paraId="16056DCC" w14:textId="77777777" w:rsidR="00C51F2F" w:rsidRPr="00774698" w:rsidRDefault="00C51F2F" w:rsidP="00C51F2F">
      <w:pPr>
        <w:pStyle w:val="ListParagraph"/>
        <w:numPr>
          <w:ilvl w:val="0"/>
          <w:numId w:val="15"/>
        </w:numPr>
        <w:rPr>
          <w:rFonts w:ascii="Times New Roman" w:hAnsi="Times New Roman"/>
          <w:lang w:val="en-GB" w:eastAsia="zh-CN"/>
        </w:rPr>
      </w:pPr>
      <w:r w:rsidRPr="00774698">
        <w:rPr>
          <w:rFonts w:ascii="Times New Roman" w:hAnsi="Times New Roman"/>
          <w:lang w:val="en-GB" w:eastAsia="zh-CN"/>
        </w:rPr>
        <w:t>The UE monitors LP-WUS more frequently than once per DRX, e.g. every PF or PO in the DRX cycle. This enables the gNB to wake-up the UE “immediately” when the gNB wants to page the UE.</w:t>
      </w:r>
    </w:p>
    <w:p w14:paraId="6951EF71" w14:textId="77777777" w:rsidR="00C51F2F" w:rsidRPr="00774698" w:rsidRDefault="00C51F2F" w:rsidP="00C51F2F">
      <w:pPr>
        <w:pStyle w:val="ListParagraph"/>
        <w:numPr>
          <w:ilvl w:val="0"/>
          <w:numId w:val="15"/>
        </w:numPr>
        <w:rPr>
          <w:rFonts w:ascii="Times New Roman" w:hAnsi="Times New Roman"/>
          <w:lang w:val="en-GB" w:eastAsia="zh-CN"/>
        </w:rPr>
      </w:pPr>
      <w:r w:rsidRPr="00774698">
        <w:rPr>
          <w:rFonts w:ascii="Times New Roman" w:hAnsi="Times New Roman"/>
          <w:lang w:val="en-GB" w:eastAsia="zh-CN"/>
        </w:rPr>
        <w:t>When LP-WUS is detected and the UE starts the time offset timer, then when the timer expires the UE monitors the next PO. This enables the gNB to page the UE “immediately” after the UE has woken up.</w:t>
      </w:r>
    </w:p>
    <w:p w14:paraId="075BB512" w14:textId="5AB8457B" w:rsidR="00C51F2F" w:rsidRDefault="00774698" w:rsidP="00C51F2F">
      <w:pPr>
        <w:rPr>
          <w:lang w:val="en-GB" w:eastAsia="zh-CN"/>
        </w:rPr>
      </w:pPr>
      <w:r>
        <w:rPr>
          <w:noProof/>
        </w:rPr>
        <w:drawing>
          <wp:inline distT="0" distB="0" distL="0" distR="0" wp14:anchorId="6A4E6FD9" wp14:editId="44C8BED9">
            <wp:extent cx="5494372" cy="1997050"/>
            <wp:effectExtent l="0" t="0" r="0" b="3810"/>
            <wp:docPr id="16358117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5811792" name=""/>
                    <pic:cNvPicPr/>
                  </pic:nvPicPr>
                  <pic:blipFill rotWithShape="1">
                    <a:blip r:embed="rId13"/>
                    <a:srcRect l="15508" t="28663" r="16415" b="27347"/>
                    <a:stretch/>
                  </pic:blipFill>
                  <pic:spPr bwMode="auto">
                    <a:xfrm>
                      <a:off x="0" y="0"/>
                      <a:ext cx="5503437" cy="2000345"/>
                    </a:xfrm>
                    <a:prstGeom prst="rect">
                      <a:avLst/>
                    </a:prstGeom>
                    <a:ln>
                      <a:noFill/>
                    </a:ln>
                    <a:extLst>
                      <a:ext uri="{53640926-AAD7-44D8-BBD7-CCE9431645EC}">
                        <a14:shadowObscured xmlns:a14="http://schemas.microsoft.com/office/drawing/2010/main"/>
                      </a:ext>
                    </a:extLst>
                  </pic:spPr>
                </pic:pic>
              </a:graphicData>
            </a:graphic>
          </wp:inline>
        </w:drawing>
      </w:r>
    </w:p>
    <w:p w14:paraId="643E200B" w14:textId="77777777" w:rsidR="00C51F2F" w:rsidRDefault="00C51F2F" w:rsidP="00C51F2F">
      <w:pPr>
        <w:pStyle w:val="Proposal"/>
        <w:tabs>
          <w:tab w:val="clear" w:pos="1304"/>
          <w:tab w:val="num" w:pos="4990"/>
        </w:tabs>
      </w:pPr>
      <w:bookmarkStart w:id="64" w:name="_Toc178931225"/>
      <w:bookmarkStart w:id="65" w:name="_Toc181685744"/>
      <w:bookmarkStart w:id="66" w:name="_Toc181954214"/>
      <w:r>
        <w:t>RAN2 to discuss whether the increased paging delay with LP-WUS is acceptable or that a solution is needed.</w:t>
      </w:r>
      <w:bookmarkEnd w:id="64"/>
      <w:bookmarkEnd w:id="65"/>
      <w:bookmarkEnd w:id="66"/>
    </w:p>
    <w:p w14:paraId="7BD7AC60" w14:textId="30D48E27" w:rsidR="00F1051C" w:rsidRPr="006F33F9" w:rsidRDefault="00F1051C" w:rsidP="00F1051C">
      <w:pPr>
        <w:pStyle w:val="Heading2"/>
      </w:pPr>
      <w:bookmarkStart w:id="67" w:name="_Hlk166058136"/>
      <w:bookmarkEnd w:id="63"/>
      <w:r w:rsidRPr="006F33F9">
        <w:t>LP-WUS monitoring rules</w:t>
      </w:r>
    </w:p>
    <w:p w14:paraId="4EBCEC07" w14:textId="24B2E57C" w:rsidR="00591FEF" w:rsidRDefault="00591FEF" w:rsidP="00591FEF">
      <w:pPr>
        <w:rPr>
          <w:lang w:val="en-GB" w:eastAsia="zh-CN"/>
        </w:rPr>
      </w:pPr>
      <w:r>
        <w:rPr>
          <w:lang w:val="en-GB" w:eastAsia="zh-CN"/>
        </w:rPr>
        <w:t xml:space="preserve">RAN1 agreed that when the UE does not detect LP-WUS or LP-WUS is received but the UE’s subgroup is not included then the UE is not required to monitor the following PO. </w:t>
      </w:r>
      <w:r w:rsidR="00C5489A">
        <w:rPr>
          <w:lang w:val="en-GB" w:eastAsia="zh-CN"/>
        </w:rPr>
        <w:t xml:space="preserve">RAN1 continues to discuss how to MOs can be grouped and used in case of multi beam operation e.g. MOs are repeated on a beam or the UE only monitors specific MOs on a beam. </w:t>
      </w:r>
    </w:p>
    <w:p w14:paraId="4BA14263" w14:textId="4698F2D9" w:rsidR="00F1051C" w:rsidRDefault="00591FEF" w:rsidP="00F1051C">
      <w:pPr>
        <w:rPr>
          <w:lang w:val="en-GB" w:eastAsia="zh-CN"/>
        </w:rPr>
      </w:pPr>
      <w:r>
        <w:rPr>
          <w:lang w:val="en-GB" w:eastAsia="zh-CN"/>
        </w:rPr>
        <w:t xml:space="preserve">There can be cases where the UE is not able to monitor LP-WUS, e.g. </w:t>
      </w:r>
      <w:r w:rsidR="00B72AA5">
        <w:rPr>
          <w:lang w:val="en-GB" w:eastAsia="zh-CN"/>
        </w:rPr>
        <w:t>during cell re-selection. In such case the UE should monitor the associated PO</w:t>
      </w:r>
      <w:r w:rsidR="00F1051C">
        <w:rPr>
          <w:lang w:val="en-GB" w:eastAsia="zh-CN"/>
        </w:rPr>
        <w:t xml:space="preserve">: </w:t>
      </w:r>
    </w:p>
    <w:p w14:paraId="254769F0" w14:textId="1E291124" w:rsidR="00F1051C" w:rsidRDefault="00F1051C" w:rsidP="00F1051C">
      <w:pPr>
        <w:pStyle w:val="Proposal"/>
        <w:tabs>
          <w:tab w:val="clear" w:pos="1304"/>
          <w:tab w:val="num" w:pos="4990"/>
        </w:tabs>
      </w:pPr>
      <w:bookmarkStart w:id="68" w:name="_Toc163206013"/>
      <w:bookmarkStart w:id="69" w:name="_Toc166234639"/>
      <w:bookmarkStart w:id="70" w:name="_Toc173916886"/>
      <w:bookmarkStart w:id="71" w:name="_Toc178931247"/>
      <w:bookmarkStart w:id="72" w:name="_Toc181685747"/>
      <w:bookmarkStart w:id="73" w:name="_Toc181954215"/>
      <w:r>
        <w:t>If the UE is not able to monitor the LP-WUS (FFS</w:t>
      </w:r>
      <w:r w:rsidR="00490C96">
        <w:t xml:space="preserve"> for which use cases</w:t>
      </w:r>
      <w:r>
        <w:t>) then the UE is required to monitor the following PO.</w:t>
      </w:r>
      <w:bookmarkEnd w:id="68"/>
      <w:bookmarkEnd w:id="69"/>
      <w:bookmarkEnd w:id="70"/>
      <w:bookmarkEnd w:id="71"/>
      <w:bookmarkEnd w:id="72"/>
      <w:bookmarkEnd w:id="73"/>
    </w:p>
    <w:p w14:paraId="0C44404D" w14:textId="45692A71" w:rsidR="00F1051C" w:rsidRDefault="00F1051C" w:rsidP="00F1051C">
      <w:pPr>
        <w:rPr>
          <w:lang w:val="en-GB" w:eastAsia="zh-CN"/>
        </w:rPr>
      </w:pPr>
      <w:r>
        <w:rPr>
          <w:lang w:val="en-GB" w:eastAsia="zh-CN"/>
        </w:rPr>
        <w:t xml:space="preserve">In case of multibeam operation each beam includes at least one </w:t>
      </w:r>
      <w:r w:rsidR="00C5489A">
        <w:rPr>
          <w:lang w:val="en-GB" w:eastAsia="zh-CN"/>
        </w:rPr>
        <w:t>LO and one MO</w:t>
      </w:r>
      <w:r>
        <w:rPr>
          <w:lang w:val="en-GB" w:eastAsia="zh-CN"/>
        </w:rPr>
        <w:t>:</w:t>
      </w:r>
    </w:p>
    <w:p w14:paraId="31637BE0" w14:textId="77777777" w:rsidR="00F1051C" w:rsidRDefault="00F1051C" w:rsidP="00F1051C">
      <w:pPr>
        <w:rPr>
          <w:lang w:val="en-GB" w:eastAsia="zh-CN"/>
        </w:rPr>
      </w:pPr>
      <w:r>
        <w:rPr>
          <w:noProof/>
        </w:rPr>
        <w:drawing>
          <wp:inline distT="0" distB="0" distL="0" distR="0" wp14:anchorId="0F80EB49" wp14:editId="074584A6">
            <wp:extent cx="3511681" cy="1938528"/>
            <wp:effectExtent l="0" t="0" r="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l="19815" t="33696" r="37589" b="24502"/>
                    <a:stretch/>
                  </pic:blipFill>
                  <pic:spPr bwMode="auto">
                    <a:xfrm>
                      <a:off x="0" y="0"/>
                      <a:ext cx="3538879" cy="1953542"/>
                    </a:xfrm>
                    <a:prstGeom prst="rect">
                      <a:avLst/>
                    </a:prstGeom>
                    <a:ln>
                      <a:noFill/>
                    </a:ln>
                    <a:extLst>
                      <a:ext uri="{53640926-AAD7-44D8-BBD7-CCE9431645EC}">
                        <a14:shadowObscured xmlns:a14="http://schemas.microsoft.com/office/drawing/2010/main"/>
                      </a:ext>
                    </a:extLst>
                  </pic:spPr>
                </pic:pic>
              </a:graphicData>
            </a:graphic>
          </wp:inline>
        </w:drawing>
      </w:r>
    </w:p>
    <w:p w14:paraId="5094192A" w14:textId="74DDC88A" w:rsidR="00F1051C" w:rsidRDefault="00C5489A" w:rsidP="00F1051C">
      <w:pPr>
        <w:rPr>
          <w:lang w:val="en-GB" w:eastAsia="zh-CN"/>
        </w:rPr>
      </w:pPr>
      <w:r>
        <w:rPr>
          <w:lang w:val="en-GB" w:eastAsia="zh-CN"/>
        </w:rPr>
        <w:lastRenderedPageBreak/>
        <w:t>Similar as with PEI/Paging it is up to UE implementation which beam(s) to monitor for Paging:</w:t>
      </w:r>
    </w:p>
    <w:p w14:paraId="5C964376" w14:textId="214DDE3E" w:rsidR="00F1051C" w:rsidRPr="007B444F" w:rsidRDefault="00F1051C" w:rsidP="00F1051C">
      <w:pPr>
        <w:pStyle w:val="Proposal"/>
        <w:tabs>
          <w:tab w:val="clear" w:pos="1304"/>
          <w:tab w:val="num" w:pos="4990"/>
        </w:tabs>
        <w:rPr>
          <w:lang w:val="en-GB"/>
        </w:rPr>
      </w:pPr>
      <w:bookmarkStart w:id="74" w:name="_Toc178931248"/>
      <w:bookmarkStart w:id="75" w:name="_Toc181685748"/>
      <w:bookmarkStart w:id="76" w:name="_Toc181954216"/>
      <w:r>
        <w:rPr>
          <w:lang w:val="en-GB"/>
        </w:rPr>
        <w:t>It is up to UE implementation on which beam</w:t>
      </w:r>
      <w:r w:rsidR="00C5489A">
        <w:rPr>
          <w:lang w:val="en-GB"/>
        </w:rPr>
        <w:t>(s)</w:t>
      </w:r>
      <w:r>
        <w:rPr>
          <w:lang w:val="en-GB"/>
        </w:rPr>
        <w:t xml:space="preserve"> to monitor the LO.</w:t>
      </w:r>
      <w:bookmarkEnd w:id="74"/>
      <w:bookmarkEnd w:id="75"/>
      <w:bookmarkEnd w:id="76"/>
      <w:r>
        <w:rPr>
          <w:lang w:val="en-GB"/>
        </w:rPr>
        <w:t xml:space="preserve"> </w:t>
      </w:r>
    </w:p>
    <w:p w14:paraId="0BA6F297" w14:textId="77777777" w:rsidR="00F1051C" w:rsidRPr="006F33F9" w:rsidRDefault="00F1051C" w:rsidP="00F1051C">
      <w:pPr>
        <w:pStyle w:val="Heading2"/>
        <w:rPr>
          <w:lang w:val="en-US"/>
        </w:rPr>
      </w:pPr>
      <w:r w:rsidRPr="006F33F9">
        <w:rPr>
          <w:lang w:val="en-US"/>
        </w:rPr>
        <w:t>LP-WUS and eDRX</w:t>
      </w:r>
    </w:p>
    <w:p w14:paraId="1EB553D7" w14:textId="77777777" w:rsidR="00F1051C" w:rsidRDefault="00F1051C" w:rsidP="00F1051C">
      <w:pPr>
        <w:rPr>
          <w:lang w:eastAsia="zh-CN"/>
        </w:rPr>
      </w:pPr>
      <w:r>
        <w:rPr>
          <w:lang w:eastAsia="zh-CN"/>
        </w:rPr>
        <w:t>LP-WUS can be supported with eDRX with limited specification impact, similar as eDRX is supported with PEI, i.e. for PO monitoring within the PTW the same monitoring rules apply as for normal DRX. The only change to the specification agreed for PEI and eDRX was to allow for a larger UEID value (</w:t>
      </w:r>
      <w:r w:rsidRPr="00F838A0">
        <w:rPr>
          <w:rFonts w:cs="Arial"/>
        </w:rPr>
        <w:t>5G-S-TMSI mod 32768</w:t>
      </w:r>
      <w:r>
        <w:rPr>
          <w:rFonts w:cs="Arial"/>
        </w:rPr>
        <w:t xml:space="preserve"> instead of 1024) in 38.304 to properly distribute the subgroups with a larger DRX cycle.</w:t>
      </w:r>
    </w:p>
    <w:p w14:paraId="2D5E0F70" w14:textId="77777777" w:rsidR="00F1051C" w:rsidRDefault="00F1051C" w:rsidP="00F1051C">
      <w:pPr>
        <w:rPr>
          <w:lang w:val="en-GB" w:eastAsia="zh-CN"/>
        </w:rPr>
      </w:pPr>
      <w:r>
        <w:rPr>
          <w:lang w:eastAsia="zh-CN"/>
        </w:rPr>
        <w:t xml:space="preserve">However the use of LP-WUS with eDRX may not always be beneficial as simulations results have shown [4]. For example </w:t>
      </w:r>
      <w:r>
        <w:rPr>
          <w:lang w:val="en-GB" w:eastAsia="zh-CN"/>
        </w:rPr>
        <w:t xml:space="preserve">when the eDRX cycle is very long (e.g. larger than 500 sec), then the MR ultra-deep sleep power consumption (Relative </w:t>
      </w:r>
      <w:r w:rsidRPr="00CB7F49">
        <w:rPr>
          <w:lang w:val="en-GB" w:eastAsia="zh-CN"/>
        </w:rPr>
        <w:t>Power unit 0,015) becomes the determining factor for the battery lifetime and it does not matter whether LP-WUS is used or not.</w:t>
      </w:r>
      <w:r>
        <w:rPr>
          <w:lang w:val="en-GB" w:eastAsia="zh-CN"/>
        </w:rPr>
        <w:t xml:space="preserve"> </w:t>
      </w:r>
    </w:p>
    <w:p w14:paraId="0C82F53C" w14:textId="7154CCB4" w:rsidR="00F1051C" w:rsidRPr="00CB7F49" w:rsidRDefault="00F1051C" w:rsidP="00F1051C">
      <w:pPr>
        <w:rPr>
          <w:lang w:val="en-GB" w:eastAsia="zh-CN"/>
        </w:rPr>
      </w:pPr>
      <w:r>
        <w:rPr>
          <w:lang w:val="en-GB" w:eastAsia="zh-CN"/>
        </w:rPr>
        <w:t xml:space="preserve">But the </w:t>
      </w:r>
      <w:r w:rsidRPr="00CB7F49">
        <w:rPr>
          <w:lang w:val="en-GB" w:eastAsia="zh-CN"/>
        </w:rPr>
        <w:t xml:space="preserve">UE implementation </w:t>
      </w:r>
      <w:r>
        <w:rPr>
          <w:lang w:val="en-GB" w:eastAsia="zh-CN"/>
        </w:rPr>
        <w:t>may decide</w:t>
      </w:r>
      <w:r w:rsidRPr="00CB7F49">
        <w:rPr>
          <w:lang w:val="en-GB" w:eastAsia="zh-CN"/>
        </w:rPr>
        <w:t xml:space="preserve"> to switch of</w:t>
      </w:r>
      <w:r w:rsidR="00127FD1">
        <w:rPr>
          <w:lang w:val="en-GB" w:eastAsia="zh-CN"/>
        </w:rPr>
        <w:t>f</w:t>
      </w:r>
      <w:r w:rsidRPr="00CB7F49">
        <w:rPr>
          <w:lang w:val="en-GB" w:eastAsia="zh-CN"/>
        </w:rPr>
        <w:t xml:space="preserve"> the modem</w:t>
      </w:r>
      <w:r>
        <w:rPr>
          <w:lang w:val="en-GB" w:eastAsia="zh-CN"/>
        </w:rPr>
        <w:t xml:space="preserve"> when the eDRX cycle is very long. This</w:t>
      </w:r>
      <w:r w:rsidRPr="00CB7F49">
        <w:rPr>
          <w:lang w:val="en-GB" w:eastAsia="zh-CN"/>
        </w:rPr>
        <w:t xml:space="preserve"> may increase the sync delay</w:t>
      </w:r>
      <w:r>
        <w:rPr>
          <w:lang w:val="en-GB" w:eastAsia="zh-CN"/>
        </w:rPr>
        <w:t xml:space="preserve"> and time to </w:t>
      </w:r>
      <w:r w:rsidR="00A2349B">
        <w:rPr>
          <w:lang w:val="en-GB" w:eastAsia="zh-CN"/>
        </w:rPr>
        <w:t>wake-up</w:t>
      </w:r>
      <w:r w:rsidRPr="00CB7F49">
        <w:rPr>
          <w:lang w:val="en-GB" w:eastAsia="zh-CN"/>
        </w:rPr>
        <w:t>, because t</w:t>
      </w:r>
      <w:r>
        <w:rPr>
          <w:lang w:val="en-GB" w:eastAsia="zh-CN"/>
        </w:rPr>
        <w:t>hen t</w:t>
      </w:r>
      <w:r w:rsidRPr="00CB7F49">
        <w:rPr>
          <w:lang w:val="en-GB" w:eastAsia="zh-CN"/>
        </w:rPr>
        <w:t>here was no low power</w:t>
      </w:r>
      <w:r w:rsidR="00DC6455">
        <w:rPr>
          <w:lang w:val="en-GB" w:eastAsia="zh-CN"/>
        </w:rPr>
        <w:t>/</w:t>
      </w:r>
      <w:r w:rsidRPr="00CB7F49">
        <w:rPr>
          <w:lang w:val="en-GB" w:eastAsia="zh-CN"/>
        </w:rPr>
        <w:t>accuracy clock runnin</w:t>
      </w:r>
      <w:r>
        <w:rPr>
          <w:lang w:val="en-GB" w:eastAsia="zh-CN"/>
        </w:rPr>
        <w:t>g</w:t>
      </w:r>
      <w:r w:rsidR="00DC6455">
        <w:rPr>
          <w:lang w:val="en-GB" w:eastAsia="zh-CN"/>
        </w:rPr>
        <w:t xml:space="preserve"> when the UE is sleeping</w:t>
      </w:r>
      <w:r>
        <w:rPr>
          <w:lang w:val="en-GB" w:eastAsia="zh-CN"/>
        </w:rPr>
        <w:t>, but this may be beneficial in the end with a very long eDRX:</w:t>
      </w:r>
    </w:p>
    <w:p w14:paraId="1706C575" w14:textId="77777777" w:rsidR="00F1051C" w:rsidRPr="00CB7F49" w:rsidRDefault="00F1051C" w:rsidP="00F1051C">
      <w:pPr>
        <w:pStyle w:val="Proposal"/>
        <w:tabs>
          <w:tab w:val="clear" w:pos="1304"/>
          <w:tab w:val="num" w:pos="4990"/>
        </w:tabs>
      </w:pPr>
      <w:bookmarkStart w:id="77" w:name="_Toc173916893"/>
      <w:bookmarkStart w:id="78" w:name="_Toc178931249"/>
      <w:bookmarkStart w:id="79" w:name="_Toc181685749"/>
      <w:bookmarkStart w:id="80" w:name="_Hlk178091708"/>
      <w:bookmarkStart w:id="81" w:name="_Toc181954217"/>
      <w:r w:rsidRPr="00CB7F49">
        <w:t xml:space="preserve">eDRX is </w:t>
      </w:r>
      <w:r w:rsidRPr="001336B9">
        <w:t xml:space="preserve">supported with LP-WUS </w:t>
      </w:r>
      <w:r>
        <w:t>if</w:t>
      </w:r>
      <w:r w:rsidRPr="001336B9">
        <w:t xml:space="preserve"> it can be supported without additional changes, i.e. no separate time offset for eDRX and the UE monitors LP-WUS and POs during PTW similar as during normal</w:t>
      </w:r>
      <w:r w:rsidRPr="00CB7F49">
        <w:t xml:space="preserve"> DRX.</w:t>
      </w:r>
      <w:bookmarkEnd w:id="77"/>
      <w:bookmarkEnd w:id="78"/>
      <w:bookmarkEnd w:id="79"/>
      <w:bookmarkEnd w:id="81"/>
    </w:p>
    <w:bookmarkEnd w:id="67"/>
    <w:bookmarkEnd w:id="80"/>
    <w:p w14:paraId="79D1D7FE" w14:textId="77777777" w:rsidR="00F1051C" w:rsidRPr="006F33F9" w:rsidRDefault="00F1051C" w:rsidP="00F1051C">
      <w:pPr>
        <w:pStyle w:val="Heading2"/>
      </w:pPr>
      <w:r w:rsidRPr="006F33F9">
        <w:t xml:space="preserve">LP-WUS and emergency PDU session </w:t>
      </w:r>
    </w:p>
    <w:p w14:paraId="025817D9" w14:textId="77777777" w:rsidR="00F1051C" w:rsidRDefault="00F1051C" w:rsidP="00F1051C">
      <w:r>
        <w:t xml:space="preserve">When the UE has an emergency PDU session then eDRX is not used because eDRX may delay an (emergency) callback. Furthermore CN-assigned PEI is also not allowed when the UE has an emergency PDU session (see 24.501 section </w:t>
      </w:r>
      <w:r w:rsidRPr="00040D9A">
        <w:t>5.3.25</w:t>
      </w:r>
      <w:r>
        <w:t xml:space="preserve">) for latency reasons. However UE-ID based PEI is allowed during an emergency PDU session, because the required signalling was overlooked initially, and the additional latency introduced by PEI was deemed tolerable. </w:t>
      </w:r>
    </w:p>
    <w:p w14:paraId="08979AF4" w14:textId="77777777" w:rsidR="00F1051C" w:rsidRPr="0091309A" w:rsidRDefault="00F1051C" w:rsidP="00F1051C">
      <w:r w:rsidRPr="0091309A">
        <w:t xml:space="preserve">As explained in section 2.10 the additional delay introduced by LP-WUS is much larger than PEI, however it remains small compared to the potential eDRX latency. </w:t>
      </w:r>
    </w:p>
    <w:p w14:paraId="3B20422F" w14:textId="77777777" w:rsidR="00F1051C" w:rsidRPr="0091309A" w:rsidRDefault="00F1051C" w:rsidP="00F1051C">
      <w:pPr>
        <w:rPr>
          <w:lang w:val="en-GB" w:eastAsia="zh-CN"/>
        </w:rPr>
      </w:pPr>
      <w:r w:rsidRPr="0091309A">
        <w:rPr>
          <w:lang w:val="en-GB" w:eastAsia="zh-CN"/>
        </w:rPr>
        <w:t>In our view CN-assigned and UE-ID based LP-WUS should be treated the same during an emergency session, because the additional latency is the same:</w:t>
      </w:r>
    </w:p>
    <w:p w14:paraId="5F97D0BE" w14:textId="77777777" w:rsidR="00F1051C" w:rsidRPr="0091309A" w:rsidRDefault="00F1051C" w:rsidP="00F1051C">
      <w:pPr>
        <w:pStyle w:val="Proposal"/>
        <w:tabs>
          <w:tab w:val="clear" w:pos="1304"/>
          <w:tab w:val="num" w:pos="4990"/>
        </w:tabs>
      </w:pPr>
      <w:bookmarkStart w:id="82" w:name="_Toc173916896"/>
      <w:bookmarkStart w:id="83" w:name="_Toc178931250"/>
      <w:bookmarkStart w:id="84" w:name="_Toc181685750"/>
      <w:bookmarkStart w:id="85" w:name="_Toc181954218"/>
      <w:r w:rsidRPr="0091309A">
        <w:t>CN-assigned and UE-based LP-WUS are treated the same when the UE has an emergency PDU session, i.e. either both are allowed or neither are allowed during an emergency PDU session.</w:t>
      </w:r>
      <w:bookmarkEnd w:id="82"/>
      <w:bookmarkEnd w:id="83"/>
      <w:bookmarkEnd w:id="84"/>
      <w:bookmarkEnd w:id="85"/>
    </w:p>
    <w:p w14:paraId="5EDF304D" w14:textId="46B1D0CB" w:rsidR="001B33D4" w:rsidRPr="006F33F9" w:rsidRDefault="001B33D4" w:rsidP="001B33D4">
      <w:pPr>
        <w:pStyle w:val="Heading2"/>
      </w:pPr>
      <w:r w:rsidRPr="006F33F9">
        <w:t>LP-WUS and mobility</w:t>
      </w:r>
    </w:p>
    <w:p w14:paraId="702CEB89" w14:textId="3A96AA6F" w:rsidR="001B33D4" w:rsidRPr="0091309A" w:rsidRDefault="001B33D4" w:rsidP="001B33D4">
      <w:pPr>
        <w:rPr>
          <w:lang w:val="en-GB" w:eastAsia="zh-CN"/>
        </w:rPr>
      </w:pPr>
      <w:r w:rsidRPr="0091309A">
        <w:rPr>
          <w:lang w:val="en-GB" w:eastAsia="zh-CN"/>
        </w:rPr>
        <w:t xml:space="preserve">In case LP-WUS is used in any cell, then this is beneficial for the UE because LP-WUS can always be used. But in that case the NW will transmit LP-WUS more often and the UE will receive LP-WUS also more often, i.e. more frequent wake-up calls. In such case it is beneficial to have one bit in LP-WUS (“mobility” bit) indicating that the network is paging a UE that has moved, i.e. the network is looking for a UE that did not reply when paged in its last used cell. Then UEs that have not moved, i.e. UEs camped on the last used cell, can ignore the </w:t>
      </w:r>
      <w:r w:rsidR="00A2349B">
        <w:rPr>
          <w:lang w:val="en-GB" w:eastAsia="zh-CN"/>
        </w:rPr>
        <w:t>wake-up</w:t>
      </w:r>
      <w:r w:rsidRPr="0091309A">
        <w:rPr>
          <w:lang w:val="en-GB" w:eastAsia="zh-CN"/>
        </w:rPr>
        <w:t xml:space="preserve"> call for the following PO:</w:t>
      </w:r>
    </w:p>
    <w:p w14:paraId="0654D7FD" w14:textId="77777777" w:rsidR="001B33D4" w:rsidRPr="0091309A" w:rsidRDefault="001B33D4" w:rsidP="001B33D4">
      <w:pPr>
        <w:pStyle w:val="Proposal"/>
        <w:tabs>
          <w:tab w:val="clear" w:pos="1304"/>
          <w:tab w:val="num" w:pos="4990"/>
        </w:tabs>
      </w:pPr>
      <w:bookmarkStart w:id="86" w:name="_Toc163206016"/>
      <w:bookmarkStart w:id="87" w:name="_Toc166234643"/>
      <w:bookmarkStart w:id="88" w:name="_Toc173916883"/>
      <w:bookmarkStart w:id="89" w:name="_Toc178931244"/>
      <w:bookmarkStart w:id="90" w:name="_Toc181685752"/>
      <w:bookmarkStart w:id="91" w:name="_Toc181954219"/>
      <w:r w:rsidRPr="0091309A">
        <w:t>LP-WUS can indicate when there is paging because the UE is not found in the last used cell. UE monitoring LP-WUS in the last used cell is not required to monitor the following PO.</w:t>
      </w:r>
      <w:bookmarkEnd w:id="86"/>
      <w:bookmarkEnd w:id="87"/>
      <w:bookmarkEnd w:id="88"/>
      <w:bookmarkEnd w:id="89"/>
      <w:bookmarkEnd w:id="90"/>
      <w:bookmarkEnd w:id="91"/>
    </w:p>
    <w:p w14:paraId="1F1052FD" w14:textId="77777777" w:rsidR="005F2E47" w:rsidRDefault="005F2E47" w:rsidP="008E0B00">
      <w:pPr>
        <w:rPr>
          <w:highlight w:val="yellow"/>
          <w:lang w:val="en-GB" w:eastAsia="zh-CN"/>
        </w:rPr>
      </w:pPr>
    </w:p>
    <w:p w14:paraId="5E650D32" w14:textId="045B0333" w:rsidR="009D725A" w:rsidRDefault="009D725A" w:rsidP="009D725A">
      <w:pPr>
        <w:pStyle w:val="Heading1"/>
        <w:jc w:val="both"/>
      </w:pPr>
      <w:bookmarkStart w:id="92" w:name="_Toc242573360"/>
      <w:r>
        <w:lastRenderedPageBreak/>
        <w:t>Summary</w:t>
      </w:r>
      <w:bookmarkEnd w:id="92"/>
      <w:r w:rsidR="0034637A">
        <w:t xml:space="preserve"> </w:t>
      </w:r>
    </w:p>
    <w:p w14:paraId="65B81F03" w14:textId="16640A85" w:rsidR="001659F2" w:rsidRDefault="001659F2" w:rsidP="001659F2">
      <w:bookmarkStart w:id="93" w:name="_Toc242573361"/>
      <w:r>
        <w:t xml:space="preserve">RAN2 is kindly asked to </w:t>
      </w:r>
      <w:r w:rsidR="00910638">
        <w:t xml:space="preserve">discuss </w:t>
      </w:r>
      <w:r w:rsidR="000D75F1">
        <w:t>LP-WUS in Idle and Inactive</w:t>
      </w:r>
      <w:r>
        <w:t xml:space="preserve">: </w:t>
      </w:r>
    </w:p>
    <w:bookmarkStart w:id="94" w:name="_Hlk159150618"/>
    <w:p w14:paraId="32F83C9A" w14:textId="54AB45AC" w:rsidR="007838E4" w:rsidRDefault="00E1379E">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r w:rsidRPr="008E3596">
        <w:rPr>
          <w:b w:val="0"/>
          <w:bCs/>
        </w:rPr>
        <w:fldChar w:fldCharType="begin"/>
      </w:r>
      <w:r>
        <w:rPr>
          <w:b w:val="0"/>
          <w:bCs/>
        </w:rPr>
        <w:instrText xml:space="preserve"> TOC \n \h \z \t "Proposal" \c </w:instrText>
      </w:r>
      <w:r w:rsidRPr="008E3596">
        <w:rPr>
          <w:b w:val="0"/>
          <w:bCs/>
        </w:rPr>
        <w:fldChar w:fldCharType="separate"/>
      </w:r>
      <w:hyperlink w:anchor="_Toc181954195" w:history="1">
        <w:r w:rsidR="007838E4" w:rsidRPr="00283197">
          <w:rPr>
            <w:rStyle w:val="Hyperlink"/>
            <w:noProof/>
          </w:rPr>
          <w:t>Proposal 1</w:t>
        </w:r>
        <w:r w:rsidR="007838E4">
          <w:rPr>
            <w:rFonts w:asciiTheme="minorHAnsi" w:eastAsiaTheme="minorEastAsia" w:hAnsiTheme="minorHAnsi"/>
            <w:b w:val="0"/>
            <w:noProof/>
            <w:kern w:val="2"/>
            <w:sz w:val="22"/>
            <w:lang w:val="en-SE" w:eastAsia="en-SE"/>
            <w14:ligatures w14:val="standardContextual"/>
          </w:rPr>
          <w:tab/>
        </w:r>
        <w:r w:rsidR="007838E4" w:rsidRPr="00283197">
          <w:rPr>
            <w:rStyle w:val="Hyperlink"/>
            <w:noProof/>
          </w:rPr>
          <w:t>If the UE supports LP-WUS then the UE also supports UEID-based subgrouping. The UE may in addition also support CN-assigned subgrouping.</w:t>
        </w:r>
      </w:hyperlink>
    </w:p>
    <w:p w14:paraId="7839A9F9" w14:textId="1A1813AB" w:rsidR="007838E4" w:rsidRDefault="007838E4">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81954196" w:history="1">
        <w:r w:rsidRPr="00283197">
          <w:rPr>
            <w:rStyle w:val="Hyperlink"/>
            <w:noProof/>
          </w:rPr>
          <w:t>Proposal 2</w:t>
        </w:r>
        <w:r>
          <w:rPr>
            <w:rFonts w:asciiTheme="minorHAnsi" w:eastAsiaTheme="minorEastAsia" w:hAnsiTheme="minorHAnsi"/>
            <w:b w:val="0"/>
            <w:noProof/>
            <w:kern w:val="2"/>
            <w:sz w:val="22"/>
            <w:lang w:val="en-SE" w:eastAsia="en-SE"/>
            <w14:ligatures w14:val="standardContextual"/>
          </w:rPr>
          <w:tab/>
        </w:r>
        <w:r w:rsidRPr="00283197">
          <w:rPr>
            <w:rStyle w:val="Hyperlink"/>
            <w:noProof/>
          </w:rPr>
          <w:t>The gNB can indicate in the LP-WUS configuration in SIB that only UEID-based subgrouping, only CN-assigned based subgrouping, or both are supported in the cell.</w:t>
        </w:r>
      </w:hyperlink>
    </w:p>
    <w:p w14:paraId="573AA0FA" w14:textId="19BA00F6" w:rsidR="007838E4" w:rsidRDefault="007838E4">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81954197" w:history="1">
        <w:r w:rsidRPr="00283197">
          <w:rPr>
            <w:rStyle w:val="Hyperlink"/>
            <w:noProof/>
          </w:rPr>
          <w:t>Proposal 3</w:t>
        </w:r>
        <w:r>
          <w:rPr>
            <w:rFonts w:asciiTheme="minorHAnsi" w:eastAsiaTheme="minorEastAsia" w:hAnsiTheme="minorHAnsi"/>
            <w:b w:val="0"/>
            <w:noProof/>
            <w:kern w:val="2"/>
            <w:sz w:val="22"/>
            <w:lang w:val="en-SE" w:eastAsia="en-SE"/>
            <w14:ligatures w14:val="standardContextual"/>
          </w:rPr>
          <w:tab/>
        </w:r>
        <w:r w:rsidRPr="00283197">
          <w:rPr>
            <w:rStyle w:val="Hyperlink"/>
            <w:noProof/>
          </w:rPr>
          <w:t>If the UE is configured with a CN-assigned subgroup ID and the gNB has configured both UEID-based and CN-assigned subgrouping then the UE uses the CN-assigned subgrouping ID.</w:t>
        </w:r>
      </w:hyperlink>
    </w:p>
    <w:p w14:paraId="7F3E89D5" w14:textId="5F336223" w:rsidR="007838E4" w:rsidRDefault="007838E4">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81954198" w:history="1">
        <w:r w:rsidRPr="00283197">
          <w:rPr>
            <w:rStyle w:val="Hyperlink"/>
            <w:noProof/>
          </w:rPr>
          <w:t>Proposal 4</w:t>
        </w:r>
        <w:r>
          <w:rPr>
            <w:rFonts w:asciiTheme="minorHAnsi" w:eastAsiaTheme="minorEastAsia" w:hAnsiTheme="minorHAnsi"/>
            <w:b w:val="0"/>
            <w:noProof/>
            <w:kern w:val="2"/>
            <w:sz w:val="22"/>
            <w:lang w:val="en-SE" w:eastAsia="en-SE"/>
            <w14:ligatures w14:val="standardContextual"/>
          </w:rPr>
          <w:tab/>
        </w:r>
        <w:r w:rsidRPr="00283197">
          <w:rPr>
            <w:rStyle w:val="Hyperlink"/>
            <w:noProof/>
          </w:rPr>
          <w:t>In the UEID-based subgrouping capability the UE can indicate in which of the supported bands the UE supports LP-WUS by including a band list.</w:t>
        </w:r>
      </w:hyperlink>
    </w:p>
    <w:p w14:paraId="1D3AA99E" w14:textId="6D587EDC" w:rsidR="007838E4" w:rsidRDefault="007838E4">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81954199" w:history="1">
        <w:r w:rsidRPr="00283197">
          <w:rPr>
            <w:rStyle w:val="Hyperlink"/>
            <w:noProof/>
          </w:rPr>
          <w:t>Proposal 5</w:t>
        </w:r>
        <w:r>
          <w:rPr>
            <w:rFonts w:asciiTheme="minorHAnsi" w:eastAsiaTheme="minorEastAsia" w:hAnsiTheme="minorHAnsi"/>
            <w:b w:val="0"/>
            <w:noProof/>
            <w:kern w:val="2"/>
            <w:sz w:val="22"/>
            <w:lang w:val="en-SE" w:eastAsia="en-SE"/>
            <w14:ligatures w14:val="standardContextual"/>
          </w:rPr>
          <w:tab/>
        </w:r>
        <w:r w:rsidRPr="00283197">
          <w:rPr>
            <w:rStyle w:val="Hyperlink"/>
            <w:noProof/>
          </w:rPr>
          <w:t>It is indicated in SIB whether LP-WUS is only used in the last used cell or in any cell.</w:t>
        </w:r>
      </w:hyperlink>
    </w:p>
    <w:p w14:paraId="6E89C1FA" w14:textId="7B444F57" w:rsidR="007838E4" w:rsidRDefault="007838E4">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81954200" w:history="1">
        <w:r w:rsidRPr="00283197">
          <w:rPr>
            <w:rStyle w:val="Hyperlink"/>
            <w:noProof/>
            <w:lang w:val="en-GB"/>
          </w:rPr>
          <w:t>Proposal 6</w:t>
        </w:r>
        <w:r>
          <w:rPr>
            <w:rFonts w:asciiTheme="minorHAnsi" w:eastAsiaTheme="minorEastAsia" w:hAnsiTheme="minorHAnsi"/>
            <w:b w:val="0"/>
            <w:noProof/>
            <w:kern w:val="2"/>
            <w:sz w:val="22"/>
            <w:lang w:val="en-SE" w:eastAsia="en-SE"/>
            <w14:ligatures w14:val="standardContextual"/>
          </w:rPr>
          <w:tab/>
        </w:r>
        <w:r w:rsidRPr="00283197">
          <w:rPr>
            <w:rStyle w:val="Hyperlink"/>
            <w:noProof/>
            <w:lang w:val="en-GB"/>
          </w:rPr>
          <w:t>When an LP-WUS UE is released the NW can redirect the UE to an LP-WUS frequency or configure a dedicated priority for the LP-WUS frequency.</w:t>
        </w:r>
      </w:hyperlink>
    </w:p>
    <w:p w14:paraId="35E37AC6" w14:textId="772BB71E" w:rsidR="007838E4" w:rsidRDefault="007838E4">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81954201" w:history="1">
        <w:r w:rsidRPr="00283197">
          <w:rPr>
            <w:rStyle w:val="Hyperlink"/>
            <w:noProof/>
            <w:lang w:val="en-GB"/>
          </w:rPr>
          <w:t>Proposal 7</w:t>
        </w:r>
        <w:r>
          <w:rPr>
            <w:rFonts w:asciiTheme="minorHAnsi" w:eastAsiaTheme="minorEastAsia" w:hAnsiTheme="minorHAnsi"/>
            <w:b w:val="0"/>
            <w:noProof/>
            <w:kern w:val="2"/>
            <w:sz w:val="22"/>
            <w:lang w:val="en-SE" w:eastAsia="en-SE"/>
            <w14:ligatures w14:val="standardContextual"/>
          </w:rPr>
          <w:tab/>
        </w:r>
        <w:r w:rsidRPr="00283197">
          <w:rPr>
            <w:rStyle w:val="Hyperlink"/>
            <w:noProof/>
            <w:lang w:val="en-GB"/>
          </w:rPr>
          <w:t>When CA/DC is configured the NW can reconfigure the PCell/PSCell on the frequency/band where the UE and NW support LP-WUS.</w:t>
        </w:r>
      </w:hyperlink>
    </w:p>
    <w:p w14:paraId="72E9C795" w14:textId="69492E0D" w:rsidR="007838E4" w:rsidRDefault="007838E4">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81954202" w:history="1">
        <w:r w:rsidRPr="00283197">
          <w:rPr>
            <w:rStyle w:val="Hyperlink"/>
            <w:noProof/>
            <w:lang w:val="en-GB"/>
          </w:rPr>
          <w:t>Proposal 8</w:t>
        </w:r>
        <w:r>
          <w:rPr>
            <w:rFonts w:asciiTheme="minorHAnsi" w:eastAsiaTheme="minorEastAsia" w:hAnsiTheme="minorHAnsi"/>
            <w:b w:val="0"/>
            <w:noProof/>
            <w:kern w:val="2"/>
            <w:sz w:val="22"/>
            <w:lang w:val="en-SE" w:eastAsia="en-SE"/>
            <w14:ligatures w14:val="standardContextual"/>
          </w:rPr>
          <w:tab/>
        </w:r>
        <w:r w:rsidRPr="00283197">
          <w:rPr>
            <w:rStyle w:val="Hyperlink"/>
            <w:noProof/>
            <w:lang w:val="en-GB"/>
          </w:rPr>
          <w:t>Support of LR and MR operation in different bands is down-prioritized in Rel-19, i.e. can be discussed when time allows.</w:t>
        </w:r>
      </w:hyperlink>
    </w:p>
    <w:p w14:paraId="0D9A8E2D" w14:textId="2715AA64" w:rsidR="007838E4" w:rsidRDefault="007838E4">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81954203" w:history="1">
        <w:r w:rsidRPr="00283197">
          <w:rPr>
            <w:rStyle w:val="Hyperlink"/>
            <w:noProof/>
          </w:rPr>
          <w:t>Proposal 9</w:t>
        </w:r>
        <w:r>
          <w:rPr>
            <w:rFonts w:asciiTheme="minorHAnsi" w:eastAsiaTheme="minorEastAsia" w:hAnsiTheme="minorHAnsi"/>
            <w:b w:val="0"/>
            <w:noProof/>
            <w:kern w:val="2"/>
            <w:sz w:val="22"/>
            <w:lang w:val="en-SE" w:eastAsia="en-SE"/>
            <w14:ligatures w14:val="standardContextual"/>
          </w:rPr>
          <w:tab/>
        </w:r>
        <w:r w:rsidRPr="00283197">
          <w:rPr>
            <w:rStyle w:val="Hyperlink"/>
            <w:noProof/>
          </w:rPr>
          <w:t>A single time offset between LP-WUS and PO can be configured in SIB for all the UEs.</w:t>
        </w:r>
      </w:hyperlink>
    </w:p>
    <w:p w14:paraId="7D4D0F50" w14:textId="15009A47" w:rsidR="007838E4" w:rsidRDefault="007838E4">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81954204" w:history="1">
        <w:r w:rsidRPr="00283197">
          <w:rPr>
            <w:rStyle w:val="Hyperlink"/>
            <w:noProof/>
          </w:rPr>
          <w:t>Proposal 10</w:t>
        </w:r>
        <w:r>
          <w:rPr>
            <w:rFonts w:asciiTheme="minorHAnsi" w:eastAsiaTheme="minorEastAsia" w:hAnsiTheme="minorHAnsi"/>
            <w:b w:val="0"/>
            <w:noProof/>
            <w:kern w:val="2"/>
            <w:sz w:val="22"/>
            <w:lang w:val="en-SE" w:eastAsia="en-SE"/>
            <w14:ligatures w14:val="standardContextual"/>
          </w:rPr>
          <w:tab/>
        </w:r>
        <w:r w:rsidRPr="00283197">
          <w:rPr>
            <w:rStyle w:val="Hyperlink"/>
            <w:noProof/>
          </w:rPr>
          <w:t>The UE uses the legacy PO to receive paging whether the UE monitors LP-WUS or not.</w:t>
        </w:r>
      </w:hyperlink>
    </w:p>
    <w:p w14:paraId="10516E65" w14:textId="406439B1" w:rsidR="007838E4" w:rsidRDefault="007838E4">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81954205" w:history="1">
        <w:r w:rsidRPr="00283197">
          <w:rPr>
            <w:rStyle w:val="Hyperlink"/>
            <w:noProof/>
          </w:rPr>
          <w:t>Proposal 11</w:t>
        </w:r>
        <w:r>
          <w:rPr>
            <w:rFonts w:asciiTheme="minorHAnsi" w:eastAsiaTheme="minorEastAsia" w:hAnsiTheme="minorHAnsi"/>
            <w:b w:val="0"/>
            <w:noProof/>
            <w:kern w:val="2"/>
            <w:sz w:val="22"/>
            <w:lang w:val="en-SE" w:eastAsia="en-SE"/>
            <w14:ligatures w14:val="standardContextual"/>
          </w:rPr>
          <w:tab/>
        </w:r>
        <w:r w:rsidRPr="00283197">
          <w:rPr>
            <w:rStyle w:val="Hyperlink"/>
            <w:noProof/>
            <w:lang w:val="en-GB"/>
          </w:rPr>
          <w:t>In case RAN1 agrees that the UE signals its minimum wake-up delay in the UE capability, then the UE monitors the LP-WUS occasion with the shortest time offset to the legacy PO that is longer than the minimum wake-up delay of the UE</w:t>
        </w:r>
        <w:r w:rsidRPr="00283197">
          <w:rPr>
            <w:rStyle w:val="Hyperlink"/>
            <w:noProof/>
          </w:rPr>
          <w:t>.</w:t>
        </w:r>
      </w:hyperlink>
    </w:p>
    <w:p w14:paraId="1F04D5C3" w14:textId="66572160" w:rsidR="007838E4" w:rsidRDefault="007838E4">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81954206" w:history="1">
        <w:r w:rsidRPr="00283197">
          <w:rPr>
            <w:rStyle w:val="Hyperlink"/>
            <w:noProof/>
          </w:rPr>
          <w:t>Proposal 12</w:t>
        </w:r>
        <w:r>
          <w:rPr>
            <w:rFonts w:asciiTheme="minorHAnsi" w:eastAsiaTheme="minorEastAsia" w:hAnsiTheme="minorHAnsi"/>
            <w:b w:val="0"/>
            <w:noProof/>
            <w:kern w:val="2"/>
            <w:sz w:val="22"/>
            <w:lang w:val="en-SE" w:eastAsia="en-SE"/>
            <w14:ligatures w14:val="standardContextual"/>
          </w:rPr>
          <w:tab/>
        </w:r>
        <w:r w:rsidRPr="00283197">
          <w:rPr>
            <w:rStyle w:val="Hyperlink"/>
            <w:noProof/>
            <w:lang w:val="en-GB"/>
          </w:rPr>
          <w:t>The UE does not monitor PEI after LP-WUS</w:t>
        </w:r>
        <w:r w:rsidRPr="00283197">
          <w:rPr>
            <w:rStyle w:val="Hyperlink"/>
            <w:noProof/>
          </w:rPr>
          <w:t xml:space="preserve">, </w:t>
        </w:r>
        <w:r w:rsidRPr="00283197">
          <w:rPr>
            <w:rStyle w:val="Hyperlink"/>
            <w:noProof/>
            <w:lang w:val="en-GB"/>
          </w:rPr>
          <w:t>when the UE supports both features and both features are configured in SIB.</w:t>
        </w:r>
      </w:hyperlink>
    </w:p>
    <w:p w14:paraId="17894EBE" w14:textId="4E0DF862" w:rsidR="007838E4" w:rsidRDefault="007838E4">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81954207" w:history="1">
        <w:r w:rsidRPr="00283197">
          <w:rPr>
            <w:rStyle w:val="Hyperlink"/>
            <w:noProof/>
          </w:rPr>
          <w:t>Proposal 13</w:t>
        </w:r>
        <w:r>
          <w:rPr>
            <w:rFonts w:asciiTheme="minorHAnsi" w:eastAsiaTheme="minorEastAsia" w:hAnsiTheme="minorHAnsi"/>
            <w:b w:val="0"/>
            <w:noProof/>
            <w:kern w:val="2"/>
            <w:sz w:val="22"/>
            <w:lang w:val="en-SE" w:eastAsia="en-SE"/>
            <w14:ligatures w14:val="standardContextual"/>
          </w:rPr>
          <w:tab/>
        </w:r>
        <w:r w:rsidRPr="00283197">
          <w:rPr>
            <w:rStyle w:val="Hyperlink"/>
            <w:noProof/>
          </w:rPr>
          <w:t>In case the UE and NW support LP-WUS and PEI, then only LP-WUS is used for paging.</w:t>
        </w:r>
      </w:hyperlink>
    </w:p>
    <w:p w14:paraId="099E8BA5" w14:textId="2A172E26" w:rsidR="007838E4" w:rsidRDefault="007838E4">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81954208" w:history="1">
        <w:r w:rsidRPr="00283197">
          <w:rPr>
            <w:rStyle w:val="Hyperlink"/>
            <w:noProof/>
          </w:rPr>
          <w:t>Proposal 14</w:t>
        </w:r>
        <w:r>
          <w:rPr>
            <w:rFonts w:asciiTheme="minorHAnsi" w:eastAsiaTheme="minorEastAsia" w:hAnsiTheme="minorHAnsi"/>
            <w:b w:val="0"/>
            <w:noProof/>
            <w:kern w:val="2"/>
            <w:sz w:val="22"/>
            <w:lang w:val="en-SE" w:eastAsia="en-SE"/>
            <w14:ligatures w14:val="standardContextual"/>
          </w:rPr>
          <w:tab/>
        </w:r>
        <w:r w:rsidRPr="00283197">
          <w:rPr>
            <w:rStyle w:val="Hyperlink"/>
            <w:noProof/>
          </w:rPr>
          <w:t>The entry/exit threshold may include RSRP threshold, RSRQ threshold or both.</w:t>
        </w:r>
      </w:hyperlink>
    </w:p>
    <w:p w14:paraId="225FEA65" w14:textId="2A8DE10F" w:rsidR="007838E4" w:rsidRDefault="007838E4">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81954209" w:history="1">
        <w:r w:rsidRPr="00283197">
          <w:rPr>
            <w:rStyle w:val="Hyperlink"/>
            <w:noProof/>
          </w:rPr>
          <w:t>Proposal 15</w:t>
        </w:r>
        <w:r>
          <w:rPr>
            <w:rFonts w:asciiTheme="minorHAnsi" w:eastAsiaTheme="minorEastAsia" w:hAnsiTheme="minorHAnsi"/>
            <w:b w:val="0"/>
            <w:noProof/>
            <w:kern w:val="2"/>
            <w:sz w:val="22"/>
            <w:lang w:val="en-SE" w:eastAsia="en-SE"/>
            <w14:ligatures w14:val="standardContextual"/>
          </w:rPr>
          <w:tab/>
        </w:r>
        <w:r w:rsidRPr="00283197">
          <w:rPr>
            <w:rStyle w:val="Hyperlink"/>
            <w:noProof/>
          </w:rPr>
          <w:t>The exit condition is met when one or more of the measured quantities are below the configured threshold(s).</w:t>
        </w:r>
      </w:hyperlink>
    </w:p>
    <w:p w14:paraId="54AFFA09" w14:textId="30B93580" w:rsidR="007838E4" w:rsidRDefault="007838E4">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81954210" w:history="1">
        <w:r w:rsidRPr="00283197">
          <w:rPr>
            <w:rStyle w:val="Hyperlink"/>
            <w:noProof/>
            <w:lang w:val="en-GB"/>
          </w:rPr>
          <w:t>Proposal 16</w:t>
        </w:r>
        <w:r>
          <w:rPr>
            <w:rFonts w:asciiTheme="minorHAnsi" w:eastAsiaTheme="minorEastAsia" w:hAnsiTheme="minorHAnsi"/>
            <w:b w:val="0"/>
            <w:noProof/>
            <w:kern w:val="2"/>
            <w:sz w:val="22"/>
            <w:lang w:val="en-SE" w:eastAsia="en-SE"/>
            <w14:ligatures w14:val="standardContextual"/>
          </w:rPr>
          <w:tab/>
        </w:r>
        <w:r w:rsidRPr="00283197">
          <w:rPr>
            <w:rStyle w:val="Hyperlink"/>
            <w:noProof/>
            <w:lang w:val="en-GB"/>
          </w:rPr>
          <w:t>LP-WUS configuration is not provided in dedicated RRC signalling.</w:t>
        </w:r>
      </w:hyperlink>
    </w:p>
    <w:p w14:paraId="7E1800D6" w14:textId="3F5E8171" w:rsidR="007838E4" w:rsidRDefault="007838E4">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81954211" w:history="1">
        <w:r w:rsidRPr="00283197">
          <w:rPr>
            <w:rStyle w:val="Hyperlink"/>
            <w:noProof/>
          </w:rPr>
          <w:t>Proposal 17</w:t>
        </w:r>
        <w:r>
          <w:rPr>
            <w:rFonts w:asciiTheme="minorHAnsi" w:eastAsiaTheme="minorEastAsia" w:hAnsiTheme="minorHAnsi"/>
            <w:b w:val="0"/>
            <w:noProof/>
            <w:kern w:val="2"/>
            <w:sz w:val="22"/>
            <w:lang w:val="en-SE" w:eastAsia="en-SE"/>
            <w14:ligatures w14:val="standardContextual"/>
          </w:rPr>
          <w:tab/>
        </w:r>
        <w:r w:rsidRPr="00283197">
          <w:rPr>
            <w:rStyle w:val="Hyperlink"/>
            <w:noProof/>
          </w:rPr>
          <w:t>gNB can configure in SIB whether only OFDM-based or both OFDM-based and OOK-based WUR are supported in the cell.</w:t>
        </w:r>
      </w:hyperlink>
    </w:p>
    <w:p w14:paraId="79E4FC36" w14:textId="25DED07A" w:rsidR="007838E4" w:rsidRDefault="007838E4">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81954212" w:history="1">
        <w:r w:rsidRPr="00283197">
          <w:rPr>
            <w:rStyle w:val="Hyperlink"/>
            <w:noProof/>
          </w:rPr>
          <w:t>Proposal 18</w:t>
        </w:r>
        <w:r>
          <w:rPr>
            <w:rFonts w:asciiTheme="minorHAnsi" w:eastAsiaTheme="minorEastAsia" w:hAnsiTheme="minorHAnsi"/>
            <w:b w:val="0"/>
            <w:noProof/>
            <w:kern w:val="2"/>
            <w:sz w:val="22"/>
            <w:lang w:val="en-SE" w:eastAsia="en-SE"/>
            <w14:ligatures w14:val="standardContextual"/>
          </w:rPr>
          <w:tab/>
        </w:r>
        <w:r w:rsidRPr="00283197">
          <w:rPr>
            <w:rStyle w:val="Hyperlink"/>
            <w:noProof/>
          </w:rPr>
          <w:t>When the UE supports both OFDM and OOK-based WUR then it is up to UE implementation to use OFDM and/or OOK-based WUR for LP-WUS reception.</w:t>
        </w:r>
      </w:hyperlink>
    </w:p>
    <w:p w14:paraId="60ACA82A" w14:textId="7CD36463" w:rsidR="007838E4" w:rsidRDefault="007838E4">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81954213" w:history="1">
        <w:r w:rsidRPr="00283197">
          <w:rPr>
            <w:rStyle w:val="Hyperlink"/>
            <w:noProof/>
          </w:rPr>
          <w:t>Proposal 19</w:t>
        </w:r>
        <w:r>
          <w:rPr>
            <w:rFonts w:asciiTheme="minorHAnsi" w:eastAsiaTheme="minorEastAsia" w:hAnsiTheme="minorHAnsi"/>
            <w:b w:val="0"/>
            <w:noProof/>
            <w:kern w:val="2"/>
            <w:sz w:val="22"/>
            <w:lang w:val="en-SE" w:eastAsia="en-SE"/>
            <w14:ligatures w14:val="standardContextual"/>
          </w:rPr>
          <w:tab/>
        </w:r>
        <w:r w:rsidRPr="00283197">
          <w:rPr>
            <w:rStyle w:val="Hyperlink"/>
            <w:noProof/>
          </w:rPr>
          <w:t>The existing signalling for CN assigned subgrouping is extended to enable the CN to enable/disable UE-ID based LP-WUS in the UE.</w:t>
        </w:r>
      </w:hyperlink>
    </w:p>
    <w:p w14:paraId="5ABC3989" w14:textId="434BD62E" w:rsidR="007838E4" w:rsidRDefault="007838E4">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81954214" w:history="1">
        <w:r w:rsidRPr="00283197">
          <w:rPr>
            <w:rStyle w:val="Hyperlink"/>
            <w:noProof/>
          </w:rPr>
          <w:t>Proposal 20</w:t>
        </w:r>
        <w:r>
          <w:rPr>
            <w:rFonts w:asciiTheme="minorHAnsi" w:eastAsiaTheme="minorEastAsia" w:hAnsiTheme="minorHAnsi"/>
            <w:b w:val="0"/>
            <w:noProof/>
            <w:kern w:val="2"/>
            <w:sz w:val="22"/>
            <w:lang w:val="en-SE" w:eastAsia="en-SE"/>
            <w14:ligatures w14:val="standardContextual"/>
          </w:rPr>
          <w:tab/>
        </w:r>
        <w:r w:rsidRPr="00283197">
          <w:rPr>
            <w:rStyle w:val="Hyperlink"/>
            <w:noProof/>
          </w:rPr>
          <w:t>RAN2 to discuss whether the increased paging delay with LP-WUS is acceptable or that a solution is needed.</w:t>
        </w:r>
      </w:hyperlink>
    </w:p>
    <w:p w14:paraId="01F8144A" w14:textId="5DD155F8" w:rsidR="007838E4" w:rsidRDefault="007838E4">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81954215" w:history="1">
        <w:r w:rsidRPr="00283197">
          <w:rPr>
            <w:rStyle w:val="Hyperlink"/>
            <w:noProof/>
          </w:rPr>
          <w:t>Proposal 21</w:t>
        </w:r>
        <w:r>
          <w:rPr>
            <w:rFonts w:asciiTheme="minorHAnsi" w:eastAsiaTheme="minorEastAsia" w:hAnsiTheme="minorHAnsi"/>
            <w:b w:val="0"/>
            <w:noProof/>
            <w:kern w:val="2"/>
            <w:sz w:val="22"/>
            <w:lang w:val="en-SE" w:eastAsia="en-SE"/>
            <w14:ligatures w14:val="standardContextual"/>
          </w:rPr>
          <w:tab/>
        </w:r>
        <w:r w:rsidRPr="00283197">
          <w:rPr>
            <w:rStyle w:val="Hyperlink"/>
            <w:noProof/>
          </w:rPr>
          <w:t>If the UE is not able to monitor the LP-WUS (FFS for which use cases) then the UE is required to monitor the following PO.</w:t>
        </w:r>
      </w:hyperlink>
    </w:p>
    <w:p w14:paraId="252F145B" w14:textId="0C3A7059" w:rsidR="007838E4" w:rsidRDefault="007838E4">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81954216" w:history="1">
        <w:r w:rsidRPr="00283197">
          <w:rPr>
            <w:rStyle w:val="Hyperlink"/>
            <w:noProof/>
            <w:lang w:val="en-GB"/>
          </w:rPr>
          <w:t>Proposal 22</w:t>
        </w:r>
        <w:r>
          <w:rPr>
            <w:rFonts w:asciiTheme="minorHAnsi" w:eastAsiaTheme="minorEastAsia" w:hAnsiTheme="minorHAnsi"/>
            <w:b w:val="0"/>
            <w:noProof/>
            <w:kern w:val="2"/>
            <w:sz w:val="22"/>
            <w:lang w:val="en-SE" w:eastAsia="en-SE"/>
            <w14:ligatures w14:val="standardContextual"/>
          </w:rPr>
          <w:tab/>
        </w:r>
        <w:r w:rsidRPr="00283197">
          <w:rPr>
            <w:rStyle w:val="Hyperlink"/>
            <w:noProof/>
            <w:lang w:val="en-GB"/>
          </w:rPr>
          <w:t>It is up to UE implementation on which beam(s) to monitor the LO.</w:t>
        </w:r>
      </w:hyperlink>
    </w:p>
    <w:p w14:paraId="1A2CA6C1" w14:textId="2140D816" w:rsidR="007838E4" w:rsidRDefault="007838E4">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81954217" w:history="1">
        <w:r w:rsidRPr="00283197">
          <w:rPr>
            <w:rStyle w:val="Hyperlink"/>
            <w:noProof/>
          </w:rPr>
          <w:t>Proposal 23</w:t>
        </w:r>
        <w:r>
          <w:rPr>
            <w:rFonts w:asciiTheme="minorHAnsi" w:eastAsiaTheme="minorEastAsia" w:hAnsiTheme="minorHAnsi"/>
            <w:b w:val="0"/>
            <w:noProof/>
            <w:kern w:val="2"/>
            <w:sz w:val="22"/>
            <w:lang w:val="en-SE" w:eastAsia="en-SE"/>
            <w14:ligatures w14:val="standardContextual"/>
          </w:rPr>
          <w:tab/>
        </w:r>
        <w:r w:rsidRPr="00283197">
          <w:rPr>
            <w:rStyle w:val="Hyperlink"/>
            <w:noProof/>
          </w:rPr>
          <w:t>eDRX is supported with LP-WUS if it can be supported without additional changes, i.e. no separate time offset for eDRX and the UE monitors LP-WUS and POs during PTW similar as during normal DRX.</w:t>
        </w:r>
      </w:hyperlink>
    </w:p>
    <w:p w14:paraId="3E05ED5D" w14:textId="765783AA" w:rsidR="007838E4" w:rsidRDefault="007838E4">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81954218" w:history="1">
        <w:r w:rsidRPr="00283197">
          <w:rPr>
            <w:rStyle w:val="Hyperlink"/>
            <w:noProof/>
          </w:rPr>
          <w:t>Proposal 24</w:t>
        </w:r>
        <w:r>
          <w:rPr>
            <w:rFonts w:asciiTheme="minorHAnsi" w:eastAsiaTheme="minorEastAsia" w:hAnsiTheme="minorHAnsi"/>
            <w:b w:val="0"/>
            <w:noProof/>
            <w:kern w:val="2"/>
            <w:sz w:val="22"/>
            <w:lang w:val="en-SE" w:eastAsia="en-SE"/>
            <w14:ligatures w14:val="standardContextual"/>
          </w:rPr>
          <w:tab/>
        </w:r>
        <w:r w:rsidRPr="00283197">
          <w:rPr>
            <w:rStyle w:val="Hyperlink"/>
            <w:noProof/>
          </w:rPr>
          <w:t>CN-assigned and UE-based LP-WUS are treated the same when the UE has an emergency PDU session, i.e. either both are allowed or neither are allowed during an emergency PDU session.</w:t>
        </w:r>
      </w:hyperlink>
    </w:p>
    <w:p w14:paraId="046FEBEB" w14:textId="6F2FFA53" w:rsidR="007838E4" w:rsidRDefault="007838E4">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81954219" w:history="1">
        <w:r w:rsidRPr="00283197">
          <w:rPr>
            <w:rStyle w:val="Hyperlink"/>
            <w:noProof/>
          </w:rPr>
          <w:t>Proposal 25</w:t>
        </w:r>
        <w:r>
          <w:rPr>
            <w:rFonts w:asciiTheme="minorHAnsi" w:eastAsiaTheme="minorEastAsia" w:hAnsiTheme="minorHAnsi"/>
            <w:b w:val="0"/>
            <w:noProof/>
            <w:kern w:val="2"/>
            <w:sz w:val="22"/>
            <w:lang w:val="en-SE" w:eastAsia="en-SE"/>
            <w14:ligatures w14:val="standardContextual"/>
          </w:rPr>
          <w:tab/>
        </w:r>
        <w:r w:rsidRPr="00283197">
          <w:rPr>
            <w:rStyle w:val="Hyperlink"/>
            <w:noProof/>
          </w:rPr>
          <w:t>LP-WUS can indicate when there is paging because the UE is not found in the last used cell. UE monitoring LP-WUS in the last used cell is not required to monitor the following PO.</w:t>
        </w:r>
      </w:hyperlink>
    </w:p>
    <w:p w14:paraId="6A8E1C2E" w14:textId="54BA55C2" w:rsidR="00E1379E" w:rsidRDefault="00E1379E" w:rsidP="00E1379E">
      <w:pPr>
        <w:ind w:left="1276" w:hanging="1276"/>
      </w:pPr>
      <w:r w:rsidRPr="008E3596">
        <w:rPr>
          <w:b/>
          <w:bCs/>
        </w:rPr>
        <w:fldChar w:fldCharType="end"/>
      </w:r>
      <w:bookmarkEnd w:id="94"/>
    </w:p>
    <w:p w14:paraId="5A15FD36" w14:textId="77777777" w:rsidR="009D725A" w:rsidRDefault="009D725A" w:rsidP="009D725A">
      <w:pPr>
        <w:pStyle w:val="Heading1"/>
        <w:rPr>
          <w:noProof/>
        </w:rPr>
      </w:pPr>
      <w:r>
        <w:rPr>
          <w:noProof/>
        </w:rPr>
        <w:t>References</w:t>
      </w:r>
      <w:bookmarkEnd w:id="93"/>
    </w:p>
    <w:p w14:paraId="3B447412" w14:textId="04FEFF6C" w:rsidR="0046742A" w:rsidRDefault="007838E4" w:rsidP="0046742A">
      <w:pPr>
        <w:numPr>
          <w:ilvl w:val="0"/>
          <w:numId w:val="1"/>
        </w:numPr>
        <w:overflowPunct w:val="0"/>
        <w:autoSpaceDE w:val="0"/>
        <w:autoSpaceDN w:val="0"/>
        <w:adjustRightInd w:val="0"/>
        <w:spacing w:before="60" w:after="60"/>
        <w:textAlignment w:val="baseline"/>
        <w:rPr>
          <w:rFonts w:cs="Arial"/>
          <w:sz w:val="16"/>
          <w:szCs w:val="16"/>
          <w:lang w:val="de-DE"/>
        </w:rPr>
      </w:pPr>
      <w:hyperlink r:id="rId15" w:history="1">
        <w:r w:rsidR="0046742A" w:rsidRPr="00355F6B">
          <w:rPr>
            <w:rStyle w:val="Hyperlink"/>
            <w:rFonts w:cs="Arial"/>
            <w:sz w:val="16"/>
            <w:szCs w:val="16"/>
            <w:lang w:val="de-DE"/>
          </w:rPr>
          <w:t>R2-2409226</w:t>
        </w:r>
      </w:hyperlink>
      <w:r w:rsidR="0046742A">
        <w:rPr>
          <w:rFonts w:cs="Arial"/>
          <w:sz w:val="16"/>
          <w:szCs w:val="16"/>
          <w:lang w:val="de-DE"/>
        </w:rPr>
        <w:t xml:space="preserve">, </w:t>
      </w:r>
      <w:r w:rsidR="0046742A" w:rsidRPr="00355F6B">
        <w:rPr>
          <w:rFonts w:cs="Arial"/>
          <w:i/>
          <w:iCs/>
          <w:sz w:val="16"/>
          <w:szCs w:val="16"/>
          <w:lang w:val="de-DE"/>
        </w:rPr>
        <w:t>LS on LP-WUS subgrouping</w:t>
      </w:r>
      <w:r w:rsidR="0046742A">
        <w:rPr>
          <w:rFonts w:cs="Arial"/>
          <w:sz w:val="16"/>
          <w:szCs w:val="16"/>
          <w:lang w:val="de-DE"/>
        </w:rPr>
        <w:t xml:space="preserve">, LS out, To: </w:t>
      </w:r>
      <w:r w:rsidR="0046742A" w:rsidRPr="00355F6B">
        <w:rPr>
          <w:rFonts w:cs="Arial"/>
          <w:sz w:val="16"/>
          <w:szCs w:val="16"/>
          <w:lang w:val="de-DE"/>
        </w:rPr>
        <w:t>RAN3, SA2, CT1</w:t>
      </w:r>
      <w:r w:rsidR="0046742A">
        <w:rPr>
          <w:rFonts w:cs="Arial"/>
          <w:sz w:val="16"/>
          <w:szCs w:val="16"/>
          <w:lang w:val="de-DE"/>
        </w:rPr>
        <w:t>, RAN2#127-bis</w:t>
      </w:r>
    </w:p>
    <w:p w14:paraId="02490957" w14:textId="2F325734" w:rsidR="007C7365" w:rsidRDefault="007838E4" w:rsidP="007C7365">
      <w:pPr>
        <w:numPr>
          <w:ilvl w:val="0"/>
          <w:numId w:val="1"/>
        </w:numPr>
        <w:overflowPunct w:val="0"/>
        <w:autoSpaceDE w:val="0"/>
        <w:autoSpaceDN w:val="0"/>
        <w:adjustRightInd w:val="0"/>
        <w:spacing w:before="60" w:after="60"/>
        <w:textAlignment w:val="baseline"/>
        <w:rPr>
          <w:rFonts w:cs="Arial"/>
          <w:sz w:val="16"/>
          <w:szCs w:val="16"/>
          <w:lang w:val="de-DE"/>
        </w:rPr>
      </w:pPr>
      <w:hyperlink r:id="rId16" w:history="1">
        <w:r w:rsidR="007C7365" w:rsidRPr="0045669C">
          <w:rPr>
            <w:rStyle w:val="Hyperlink"/>
            <w:rFonts w:cs="Arial"/>
            <w:sz w:val="16"/>
            <w:szCs w:val="16"/>
            <w:lang w:val="de-DE"/>
          </w:rPr>
          <w:t>R1-2407559</w:t>
        </w:r>
      </w:hyperlink>
      <w:r w:rsidR="007C7365" w:rsidRPr="0045669C">
        <w:rPr>
          <w:rFonts w:cs="Arial"/>
          <w:sz w:val="16"/>
          <w:szCs w:val="16"/>
          <w:lang w:val="de-DE"/>
        </w:rPr>
        <w:t xml:space="preserve">, </w:t>
      </w:r>
      <w:r w:rsidR="007C7365" w:rsidRPr="0045669C">
        <w:rPr>
          <w:rFonts w:cs="Arial"/>
          <w:i/>
          <w:iCs/>
          <w:sz w:val="16"/>
          <w:szCs w:val="16"/>
          <w:lang w:val="de-DE"/>
        </w:rPr>
        <w:t>LS on LP-WUS operation in IDLE/INACTIVE mode</w:t>
      </w:r>
      <w:r w:rsidR="007C7365" w:rsidRPr="0045669C">
        <w:rPr>
          <w:rFonts w:cs="Arial"/>
          <w:sz w:val="16"/>
          <w:szCs w:val="16"/>
          <w:lang w:val="de-DE"/>
        </w:rPr>
        <w:t>, LS out, RAN1, To: RAN2, RAN4, RAN1#118</w:t>
      </w:r>
    </w:p>
    <w:p w14:paraId="57482D15" w14:textId="18B5F1C7" w:rsidR="007B5250" w:rsidRDefault="007838E4" w:rsidP="007B5250">
      <w:pPr>
        <w:numPr>
          <w:ilvl w:val="0"/>
          <w:numId w:val="1"/>
        </w:numPr>
        <w:overflowPunct w:val="0"/>
        <w:autoSpaceDE w:val="0"/>
        <w:autoSpaceDN w:val="0"/>
        <w:adjustRightInd w:val="0"/>
        <w:spacing w:before="60" w:after="60"/>
        <w:textAlignment w:val="baseline"/>
        <w:rPr>
          <w:rFonts w:cs="Arial"/>
          <w:sz w:val="16"/>
          <w:szCs w:val="16"/>
          <w:lang w:val="de-DE"/>
        </w:rPr>
      </w:pPr>
      <w:hyperlink r:id="rId17" w:history="1">
        <w:r w:rsidR="007B5250" w:rsidRPr="001B7DC9">
          <w:rPr>
            <w:rStyle w:val="Hyperlink"/>
            <w:rFonts w:cs="Arial"/>
            <w:sz w:val="16"/>
            <w:szCs w:val="16"/>
            <w:lang w:val="de-DE"/>
          </w:rPr>
          <w:t>R2-2409157</w:t>
        </w:r>
      </w:hyperlink>
      <w:r w:rsidR="007B5250">
        <w:rPr>
          <w:rFonts w:cs="Arial"/>
          <w:sz w:val="16"/>
          <w:szCs w:val="16"/>
          <w:lang w:val="de-DE"/>
        </w:rPr>
        <w:t xml:space="preserve">, </w:t>
      </w:r>
      <w:r w:rsidR="007B5250" w:rsidRPr="001B7DC9">
        <w:rPr>
          <w:rFonts w:cs="Arial"/>
          <w:i/>
          <w:iCs/>
          <w:sz w:val="16"/>
          <w:szCs w:val="16"/>
          <w:lang w:val="de-DE"/>
        </w:rPr>
        <w:t xml:space="preserve">On LR and MR operating frequencies (related to LS in </w:t>
      </w:r>
      <w:r w:rsidR="009331F0">
        <w:fldChar w:fldCharType="begin"/>
      </w:r>
      <w:r w:rsidR="009331F0">
        <w:instrText>HYPERLINK "http://www.3gpp.org/ftp//tsg_ran/WG1_RL1/TSGR1_118/Docs//R1-2407559.zip"</w:instrText>
      </w:r>
      <w:r w:rsidR="009331F0">
        <w:fldChar w:fldCharType="separate"/>
      </w:r>
      <w:r w:rsidR="007B5250" w:rsidRPr="001B7DC9">
        <w:rPr>
          <w:rStyle w:val="Hyperlink"/>
          <w:rFonts w:cs="Arial"/>
          <w:i/>
          <w:iCs/>
          <w:sz w:val="16"/>
          <w:szCs w:val="16"/>
          <w:lang w:val="de-DE"/>
        </w:rPr>
        <w:t>R1-2407559</w:t>
      </w:r>
      <w:r w:rsidR="009331F0">
        <w:rPr>
          <w:rStyle w:val="Hyperlink"/>
          <w:rFonts w:cs="Arial"/>
          <w:i/>
          <w:iCs/>
          <w:sz w:val="16"/>
          <w:szCs w:val="16"/>
          <w:lang w:val="de-DE"/>
        </w:rPr>
        <w:fldChar w:fldCharType="end"/>
      </w:r>
      <w:r w:rsidR="007B5250" w:rsidRPr="001B7DC9">
        <w:rPr>
          <w:rFonts w:cs="Arial"/>
          <w:i/>
          <w:iCs/>
          <w:sz w:val="16"/>
          <w:szCs w:val="16"/>
          <w:lang w:val="de-DE"/>
        </w:rPr>
        <w:t>),</w:t>
      </w:r>
      <w:r w:rsidR="007B5250">
        <w:rPr>
          <w:rFonts w:cs="Arial"/>
          <w:sz w:val="16"/>
          <w:szCs w:val="16"/>
          <w:lang w:val="de-DE"/>
        </w:rPr>
        <w:t xml:space="preserve"> </w:t>
      </w:r>
      <w:r w:rsidR="007B5250" w:rsidRPr="007B5250">
        <w:rPr>
          <w:rFonts w:cs="Arial"/>
          <w:sz w:val="16"/>
          <w:szCs w:val="16"/>
          <w:lang w:val="de-DE"/>
        </w:rPr>
        <w:t>Vodafone</w:t>
      </w:r>
      <w:r w:rsidR="007B5250">
        <w:rPr>
          <w:rFonts w:cs="Arial"/>
          <w:sz w:val="16"/>
          <w:szCs w:val="16"/>
          <w:lang w:val="de-DE"/>
        </w:rPr>
        <w:t>, DISC, RAN2#127-bis</w:t>
      </w:r>
    </w:p>
    <w:p w14:paraId="36BC33F9" w14:textId="511F2CE0" w:rsidR="00B85C57" w:rsidRPr="00A857BF" w:rsidRDefault="007838E4" w:rsidP="00B85C57">
      <w:pPr>
        <w:numPr>
          <w:ilvl w:val="0"/>
          <w:numId w:val="1"/>
        </w:numPr>
        <w:overflowPunct w:val="0"/>
        <w:autoSpaceDE w:val="0"/>
        <w:autoSpaceDN w:val="0"/>
        <w:adjustRightInd w:val="0"/>
        <w:spacing w:before="60" w:after="60"/>
        <w:textAlignment w:val="baseline"/>
        <w:rPr>
          <w:rFonts w:cs="Arial"/>
          <w:sz w:val="16"/>
          <w:szCs w:val="16"/>
          <w:lang w:val="de-DE"/>
        </w:rPr>
      </w:pPr>
      <w:hyperlink r:id="rId18" w:history="1">
        <w:r w:rsidR="00B85C57" w:rsidRPr="00C911E8">
          <w:rPr>
            <w:rStyle w:val="Hyperlink"/>
            <w:rFonts w:cs="Arial"/>
            <w:sz w:val="16"/>
            <w:szCs w:val="16"/>
            <w:lang w:val="de-DE"/>
          </w:rPr>
          <w:t>TR 38.869</w:t>
        </w:r>
      </w:hyperlink>
      <w:r w:rsidR="00B85C57" w:rsidRPr="00F16A0C">
        <w:rPr>
          <w:rFonts w:cs="Arial"/>
          <w:sz w:val="16"/>
          <w:szCs w:val="16"/>
          <w:lang w:val="de-DE"/>
        </w:rPr>
        <w:t xml:space="preserve">, </w:t>
      </w:r>
      <w:r w:rsidR="00B85C57" w:rsidRPr="00C911E8">
        <w:rPr>
          <w:rFonts w:cs="Arial"/>
          <w:i/>
          <w:iCs/>
          <w:sz w:val="16"/>
          <w:szCs w:val="16"/>
          <w:lang w:val="de-DE"/>
        </w:rPr>
        <w:t>Study on low-power wake up signal and receiver for NR</w:t>
      </w:r>
      <w:r w:rsidR="00B85C57" w:rsidRPr="00F16A0C">
        <w:rPr>
          <w:rFonts w:cs="Arial"/>
          <w:sz w:val="16"/>
          <w:szCs w:val="16"/>
          <w:lang w:val="de-DE"/>
        </w:rPr>
        <w:t>, RAN1, v18.0.0, Rel-18</w:t>
      </w:r>
    </w:p>
    <w:p w14:paraId="7C935CB9" w14:textId="6B8F4F32" w:rsidR="00B85C57" w:rsidRDefault="007838E4" w:rsidP="00B85C57">
      <w:pPr>
        <w:numPr>
          <w:ilvl w:val="0"/>
          <w:numId w:val="1"/>
        </w:numPr>
        <w:overflowPunct w:val="0"/>
        <w:autoSpaceDE w:val="0"/>
        <w:autoSpaceDN w:val="0"/>
        <w:adjustRightInd w:val="0"/>
        <w:spacing w:before="60" w:after="60"/>
        <w:textAlignment w:val="baseline"/>
        <w:rPr>
          <w:rFonts w:cs="Arial"/>
          <w:sz w:val="16"/>
          <w:szCs w:val="16"/>
          <w:lang w:val="de-DE"/>
        </w:rPr>
      </w:pPr>
      <w:hyperlink r:id="rId19" w:history="1">
        <w:r w:rsidR="00B85C57" w:rsidRPr="00512C86">
          <w:rPr>
            <w:rStyle w:val="Hyperlink"/>
            <w:rFonts w:cs="Arial"/>
            <w:sz w:val="16"/>
            <w:szCs w:val="16"/>
            <w:lang w:val="de-DE"/>
          </w:rPr>
          <w:t>R1-2407059</w:t>
        </w:r>
      </w:hyperlink>
      <w:r w:rsidR="00B85C57">
        <w:rPr>
          <w:rFonts w:cs="Arial"/>
          <w:sz w:val="16"/>
          <w:szCs w:val="16"/>
          <w:lang w:val="de-DE"/>
        </w:rPr>
        <w:t xml:space="preserve">, </w:t>
      </w:r>
      <w:r w:rsidR="00B85C57" w:rsidRPr="00512C86">
        <w:rPr>
          <w:rFonts w:cs="Arial"/>
          <w:i/>
          <w:iCs/>
          <w:sz w:val="16"/>
          <w:szCs w:val="16"/>
          <w:lang w:val="de-DE"/>
        </w:rPr>
        <w:t>LP-WUS and LP-SS design</w:t>
      </w:r>
      <w:r w:rsidR="00B85C57">
        <w:rPr>
          <w:rFonts w:cs="Arial"/>
          <w:sz w:val="16"/>
          <w:szCs w:val="16"/>
          <w:lang w:val="de-DE"/>
        </w:rPr>
        <w:t xml:space="preserve">, </w:t>
      </w:r>
      <w:r w:rsidR="00B85C57" w:rsidRPr="00512C86">
        <w:rPr>
          <w:rFonts w:cs="Arial"/>
          <w:sz w:val="16"/>
          <w:szCs w:val="16"/>
          <w:lang w:val="de-DE"/>
        </w:rPr>
        <w:t>Ericsson</w:t>
      </w:r>
      <w:r w:rsidR="00B85C57">
        <w:rPr>
          <w:rFonts w:cs="Arial"/>
          <w:sz w:val="16"/>
          <w:szCs w:val="16"/>
          <w:lang w:val="de-DE"/>
        </w:rPr>
        <w:t>, DISC, RAN1#118</w:t>
      </w:r>
    </w:p>
    <w:p w14:paraId="0E0CCCBE" w14:textId="77777777" w:rsidR="004936DA" w:rsidRPr="008657DA" w:rsidRDefault="004936DA" w:rsidP="004936DA">
      <w:pPr>
        <w:pStyle w:val="Heading1"/>
      </w:pPr>
      <w:r w:rsidRPr="003E6B05">
        <w:t xml:space="preserve">Annex: </w:t>
      </w:r>
      <w:r>
        <w:t>A</w:t>
      </w:r>
      <w:r w:rsidRPr="003E6B05">
        <w:t>greements</w:t>
      </w:r>
    </w:p>
    <w:p w14:paraId="1C175C35" w14:textId="3B427CA4" w:rsidR="004936DA" w:rsidRDefault="004936DA" w:rsidP="004936DA">
      <w:pPr>
        <w:outlineLvl w:val="1"/>
        <w:rPr>
          <w:b/>
          <w:bCs/>
          <w:lang w:val="en-GB" w:eastAsia="zh-CN"/>
        </w:rPr>
      </w:pPr>
      <w:r w:rsidRPr="00AE79E7">
        <w:rPr>
          <w:b/>
          <w:bCs/>
          <w:lang w:val="en-GB" w:eastAsia="zh-CN"/>
        </w:rPr>
        <w:t>RAN1 agreements</w:t>
      </w:r>
      <w:r>
        <w:rPr>
          <w:b/>
          <w:bCs/>
          <w:lang w:val="en-GB" w:eastAsia="zh-CN"/>
        </w:rPr>
        <w:t xml:space="preserve"> </w:t>
      </w:r>
      <w:bookmarkStart w:id="95" w:name="_Hlk178914561"/>
      <w:r>
        <w:rPr>
          <w:b/>
          <w:bCs/>
          <w:lang w:val="en-GB" w:eastAsia="zh-CN"/>
        </w:rPr>
        <w:t>(selection)</w:t>
      </w:r>
      <w:bookmarkEnd w:id="95"/>
    </w:p>
    <w:p w14:paraId="5E22D4DE" w14:textId="77777777" w:rsidR="00510FED" w:rsidRPr="00510FED" w:rsidRDefault="00510FED" w:rsidP="00510FED">
      <w:pPr>
        <w:spacing w:after="0"/>
        <w:rPr>
          <w:rFonts w:ascii="Times" w:hAnsi="Times"/>
          <w:b/>
          <w:bCs/>
          <w:sz w:val="16"/>
          <w:szCs w:val="16"/>
          <w:highlight w:val="green"/>
          <w:lang w:eastAsia="zh-CN" w:bidi="ar"/>
        </w:rPr>
      </w:pPr>
      <w:r w:rsidRPr="00510FED">
        <w:rPr>
          <w:rFonts w:ascii="Times" w:hAnsi="Times"/>
          <w:b/>
          <w:bCs/>
          <w:sz w:val="16"/>
          <w:szCs w:val="16"/>
          <w:highlight w:val="green"/>
          <w:lang w:eastAsia="zh-CN" w:bidi="ar"/>
        </w:rPr>
        <w:t>Agreement</w:t>
      </w:r>
    </w:p>
    <w:p w14:paraId="794D343E" w14:textId="77777777" w:rsidR="00510FED" w:rsidRPr="00510FED" w:rsidRDefault="00510FED" w:rsidP="00510FED">
      <w:pPr>
        <w:spacing w:after="0"/>
        <w:rPr>
          <w:rFonts w:ascii="Times" w:hAnsi="Times"/>
          <w:sz w:val="16"/>
          <w:szCs w:val="16"/>
        </w:rPr>
      </w:pPr>
      <w:r w:rsidRPr="00510FED">
        <w:rPr>
          <w:rFonts w:ascii="Times" w:hAnsi="Times"/>
          <w:sz w:val="16"/>
          <w:szCs w:val="16"/>
        </w:rPr>
        <w:t>For the case where a UE supports PEI and PEI is configured by the gNB, after the UE receives LP-WUS indicating wake-up, it is up to UE implementation whether to monitor PEI or not.</w:t>
      </w:r>
    </w:p>
    <w:p w14:paraId="47392629" w14:textId="77777777" w:rsidR="004936DA" w:rsidRPr="007F77F2" w:rsidRDefault="004936DA" w:rsidP="004936DA">
      <w:pPr>
        <w:spacing w:after="0"/>
        <w:rPr>
          <w:rFonts w:ascii="Times New Roman" w:hAnsi="Times New Roman"/>
          <w:sz w:val="16"/>
          <w:szCs w:val="16"/>
          <w:lang w:eastAsia="ko-KR" w:bidi="ar"/>
        </w:rPr>
      </w:pPr>
      <w:r w:rsidRPr="007F77F2">
        <w:rPr>
          <w:rFonts w:ascii="Times New Roman" w:hAnsi="Times New Roman"/>
          <w:sz w:val="16"/>
          <w:szCs w:val="16"/>
          <w:highlight w:val="green"/>
          <w:lang w:eastAsia="ko-KR" w:bidi="ar"/>
        </w:rPr>
        <w:t>Agreement</w:t>
      </w:r>
    </w:p>
    <w:p w14:paraId="7679C29E" w14:textId="77777777" w:rsidR="004936DA" w:rsidRPr="007F77F2" w:rsidRDefault="004936DA" w:rsidP="004936DA">
      <w:pPr>
        <w:spacing w:after="0"/>
        <w:rPr>
          <w:rFonts w:ascii="Times New Roman" w:hAnsi="Times New Roman"/>
          <w:sz w:val="16"/>
          <w:szCs w:val="16"/>
          <w:lang w:eastAsia="x-none"/>
        </w:rPr>
      </w:pPr>
      <w:r w:rsidRPr="007F77F2">
        <w:rPr>
          <w:rFonts w:ascii="Times New Roman" w:hAnsi="Times New Roman"/>
          <w:sz w:val="16"/>
          <w:szCs w:val="16"/>
          <w:lang w:eastAsia="x-none"/>
        </w:rPr>
        <w:t xml:space="preserve">For LP-SS periodicity, support at least </w:t>
      </w:r>
      <w:r w:rsidRPr="007F77F2">
        <w:rPr>
          <w:rFonts w:ascii="Times New Roman" w:eastAsiaTheme="minorEastAsia" w:hAnsi="Times New Roman"/>
          <w:kern w:val="2"/>
          <w:sz w:val="16"/>
          <w:szCs w:val="16"/>
          <w:lang w:eastAsia="zh-CN"/>
        </w:rPr>
        <w:t>320ms.</w:t>
      </w:r>
    </w:p>
    <w:p w14:paraId="382C0B6E" w14:textId="77777777" w:rsidR="004936DA" w:rsidRPr="007F77F2" w:rsidRDefault="004936DA" w:rsidP="004936DA">
      <w:pPr>
        <w:pStyle w:val="ListParagraph"/>
        <w:numPr>
          <w:ilvl w:val="0"/>
          <w:numId w:val="22"/>
        </w:numPr>
        <w:overflowPunct w:val="0"/>
        <w:autoSpaceDE w:val="0"/>
        <w:autoSpaceDN w:val="0"/>
        <w:adjustRightInd w:val="0"/>
        <w:spacing w:after="0"/>
        <w:textAlignment w:val="baseline"/>
        <w:rPr>
          <w:rFonts w:ascii="Times New Roman" w:hAnsi="Times New Roman"/>
          <w:sz w:val="16"/>
          <w:szCs w:val="16"/>
          <w:lang w:eastAsia="zh-CN"/>
        </w:rPr>
      </w:pPr>
      <w:r w:rsidRPr="007F77F2">
        <w:rPr>
          <w:rFonts w:ascii="Times New Roman" w:hAnsi="Times New Roman"/>
          <w:sz w:val="16"/>
          <w:szCs w:val="16"/>
          <w:lang w:eastAsia="zh-CN"/>
        </w:rPr>
        <w:t>FFS: 80ms,160ms, 640ms,1280ms, 2560ms, 5120ms, 10240ms</w:t>
      </w:r>
    </w:p>
    <w:p w14:paraId="0CBF4152" w14:textId="77777777" w:rsidR="004936DA" w:rsidRPr="007F77F2" w:rsidRDefault="004936DA" w:rsidP="004936DA">
      <w:pPr>
        <w:spacing w:after="0"/>
        <w:rPr>
          <w:rFonts w:ascii="Times New Roman" w:hAnsi="Times New Roman"/>
          <w:sz w:val="16"/>
          <w:szCs w:val="16"/>
          <w:lang w:eastAsia="ko-KR" w:bidi="ar"/>
        </w:rPr>
      </w:pPr>
      <w:r w:rsidRPr="007F77F2">
        <w:rPr>
          <w:rFonts w:ascii="Times New Roman" w:hAnsi="Times New Roman"/>
          <w:sz w:val="16"/>
          <w:szCs w:val="16"/>
          <w:highlight w:val="green"/>
          <w:lang w:eastAsia="ko-KR" w:bidi="ar"/>
        </w:rPr>
        <w:t>Agreement</w:t>
      </w:r>
    </w:p>
    <w:p w14:paraId="2039AFC6" w14:textId="77777777" w:rsidR="004936DA" w:rsidRPr="007F77F2" w:rsidRDefault="004936DA" w:rsidP="004936DA">
      <w:pPr>
        <w:spacing w:after="0"/>
        <w:rPr>
          <w:rFonts w:ascii="Times New Roman" w:hAnsi="Times New Roman"/>
          <w:sz w:val="16"/>
          <w:szCs w:val="16"/>
        </w:rPr>
      </w:pPr>
      <w:r w:rsidRPr="007F77F2">
        <w:rPr>
          <w:rFonts w:ascii="Times New Roman" w:hAnsi="Times New Roman"/>
          <w:sz w:val="16"/>
          <w:szCs w:val="16"/>
        </w:rPr>
        <w:t xml:space="preserve">Confirm the following working assumption for </w:t>
      </w:r>
      <w:proofErr w:type="spellStart"/>
      <w:r w:rsidRPr="007F77F2">
        <w:rPr>
          <w:rFonts w:ascii="Times New Roman" w:hAnsi="Times New Roman"/>
          <w:sz w:val="16"/>
          <w:szCs w:val="16"/>
        </w:rPr>
        <w:t>iDRX</w:t>
      </w:r>
      <w:proofErr w:type="spellEnd"/>
      <w:r w:rsidRPr="007F77F2">
        <w:rPr>
          <w:rFonts w:ascii="Times New Roman" w:hAnsi="Times New Roman"/>
          <w:sz w:val="16"/>
          <w:szCs w:val="16"/>
        </w:rPr>
        <w:t xml:space="preserve">: For each UE, the periodicity of LO is the same as its </w:t>
      </w:r>
      <w:proofErr w:type="spellStart"/>
      <w:r w:rsidRPr="007F77F2">
        <w:rPr>
          <w:rFonts w:ascii="Times New Roman" w:hAnsi="Times New Roman"/>
          <w:sz w:val="16"/>
          <w:szCs w:val="16"/>
        </w:rPr>
        <w:t>iDRX</w:t>
      </w:r>
      <w:proofErr w:type="spellEnd"/>
      <w:r w:rsidRPr="007F77F2">
        <w:rPr>
          <w:rFonts w:ascii="Times New Roman" w:hAnsi="Times New Roman"/>
          <w:sz w:val="16"/>
          <w:szCs w:val="16"/>
        </w:rPr>
        <w:t xml:space="preserve"> cycle.</w:t>
      </w:r>
    </w:p>
    <w:p w14:paraId="6018EF42" w14:textId="77777777" w:rsidR="004936DA" w:rsidRPr="007F77F2" w:rsidRDefault="004936DA" w:rsidP="004936DA">
      <w:pPr>
        <w:spacing w:after="0"/>
        <w:rPr>
          <w:rFonts w:ascii="Times New Roman" w:hAnsi="Times New Roman"/>
          <w:sz w:val="16"/>
          <w:szCs w:val="16"/>
          <w:lang w:eastAsia="ko-KR" w:bidi="ar"/>
        </w:rPr>
      </w:pPr>
      <w:r w:rsidRPr="007F77F2">
        <w:rPr>
          <w:rFonts w:ascii="Times New Roman" w:hAnsi="Times New Roman"/>
          <w:sz w:val="16"/>
          <w:szCs w:val="16"/>
          <w:highlight w:val="green"/>
          <w:lang w:eastAsia="ko-KR" w:bidi="ar"/>
        </w:rPr>
        <w:t>Agreement</w:t>
      </w:r>
    </w:p>
    <w:p w14:paraId="379F96E3" w14:textId="77777777" w:rsidR="004936DA" w:rsidRPr="007F77F2" w:rsidRDefault="004936DA" w:rsidP="004936DA">
      <w:pPr>
        <w:spacing w:after="0"/>
        <w:rPr>
          <w:rFonts w:ascii="Times New Roman" w:hAnsi="Times New Roman"/>
          <w:sz w:val="16"/>
          <w:szCs w:val="16"/>
        </w:rPr>
      </w:pPr>
      <w:r w:rsidRPr="007F77F2">
        <w:rPr>
          <w:rFonts w:ascii="Times New Roman" w:hAnsi="Times New Roman"/>
          <w:sz w:val="16"/>
          <w:szCs w:val="16"/>
        </w:rPr>
        <w:t>For the mapping between LO and PO, supports at least Option 1 (UEs monitoring the same PO monitor the same LO).</w:t>
      </w:r>
    </w:p>
    <w:p w14:paraId="006C4920" w14:textId="77777777" w:rsidR="004936DA" w:rsidRPr="007F77F2" w:rsidRDefault="004936DA" w:rsidP="004936DA">
      <w:pPr>
        <w:spacing w:after="0"/>
        <w:rPr>
          <w:rFonts w:ascii="Times New Roman" w:hAnsi="Times New Roman"/>
          <w:sz w:val="16"/>
          <w:szCs w:val="16"/>
          <w:lang w:eastAsia="ko-KR" w:bidi="ar"/>
        </w:rPr>
      </w:pPr>
      <w:r w:rsidRPr="007F77F2">
        <w:rPr>
          <w:rFonts w:ascii="Times New Roman" w:hAnsi="Times New Roman"/>
          <w:sz w:val="16"/>
          <w:szCs w:val="16"/>
          <w:highlight w:val="green"/>
          <w:lang w:eastAsia="ko-KR" w:bidi="ar"/>
        </w:rPr>
        <w:t>Agreement</w:t>
      </w:r>
    </w:p>
    <w:p w14:paraId="553E0F1D" w14:textId="77777777" w:rsidR="004936DA" w:rsidRPr="007F77F2" w:rsidRDefault="004936DA" w:rsidP="004936DA">
      <w:pPr>
        <w:spacing w:after="0"/>
        <w:rPr>
          <w:rFonts w:ascii="Times New Roman" w:hAnsi="Times New Roman"/>
          <w:sz w:val="16"/>
          <w:szCs w:val="16"/>
        </w:rPr>
      </w:pPr>
      <w:r w:rsidRPr="007F77F2">
        <w:rPr>
          <w:rFonts w:ascii="Times New Roman" w:hAnsi="Times New Roman"/>
          <w:sz w:val="16"/>
          <w:szCs w:val="16"/>
          <w:lang w:eastAsia="ko-KR"/>
        </w:rPr>
        <w:t>From RAN1 perspective, w</w:t>
      </w:r>
      <w:r w:rsidRPr="007F77F2">
        <w:rPr>
          <w:rFonts w:ascii="Times New Roman" w:hAnsi="Times New Roman"/>
          <w:sz w:val="16"/>
          <w:szCs w:val="16"/>
        </w:rPr>
        <w:t>hen a UE is monitoring LP-WUS</w:t>
      </w:r>
      <w:r w:rsidRPr="007F77F2">
        <w:rPr>
          <w:rFonts w:ascii="Times New Roman" w:hAnsi="Times New Roman"/>
          <w:sz w:val="16"/>
          <w:szCs w:val="16"/>
          <w:lang w:eastAsia="ko-KR"/>
        </w:rPr>
        <w:t xml:space="preserve"> (based on the entry/exit condition for LP-WUS)</w:t>
      </w:r>
      <w:r w:rsidRPr="007F77F2">
        <w:rPr>
          <w:rFonts w:ascii="Times New Roman" w:hAnsi="Times New Roman"/>
          <w:sz w:val="16"/>
          <w:szCs w:val="16"/>
        </w:rPr>
        <w:t xml:space="preserve">, a UE is not required to monitor a PO if </w:t>
      </w:r>
    </w:p>
    <w:p w14:paraId="48D6B81B" w14:textId="77777777" w:rsidR="004936DA" w:rsidRPr="007F77F2" w:rsidRDefault="004936DA" w:rsidP="004936DA">
      <w:pPr>
        <w:numPr>
          <w:ilvl w:val="0"/>
          <w:numId w:val="23"/>
        </w:numPr>
        <w:spacing w:after="0"/>
        <w:rPr>
          <w:rFonts w:ascii="Times New Roman" w:hAnsi="Times New Roman"/>
          <w:sz w:val="16"/>
          <w:szCs w:val="16"/>
          <w:lang w:eastAsia="ko-KR"/>
        </w:rPr>
      </w:pPr>
      <w:r w:rsidRPr="007F77F2">
        <w:rPr>
          <w:rFonts w:ascii="Times New Roman" w:hAnsi="Times New Roman"/>
          <w:sz w:val="16"/>
          <w:szCs w:val="16"/>
          <w:lang w:eastAsia="x-none"/>
        </w:rPr>
        <w:t>it does not detect a LP-WUS on the monitored LO,</w:t>
      </w:r>
    </w:p>
    <w:p w14:paraId="7061D0AD" w14:textId="77777777" w:rsidR="004936DA" w:rsidRPr="007F77F2" w:rsidRDefault="004936DA" w:rsidP="004936DA">
      <w:pPr>
        <w:numPr>
          <w:ilvl w:val="0"/>
          <w:numId w:val="23"/>
        </w:numPr>
        <w:spacing w:after="0"/>
        <w:rPr>
          <w:rFonts w:ascii="Times New Roman" w:hAnsi="Times New Roman"/>
          <w:sz w:val="16"/>
          <w:szCs w:val="16"/>
          <w:lang w:eastAsia="x-none"/>
        </w:rPr>
      </w:pPr>
      <w:r w:rsidRPr="007F77F2">
        <w:rPr>
          <w:rFonts w:ascii="Times New Roman" w:hAnsi="Times New Roman"/>
          <w:sz w:val="16"/>
          <w:szCs w:val="16"/>
          <w:lang w:eastAsia="x-none"/>
        </w:rPr>
        <w:t xml:space="preserve">or the LP-WUS does not indicate a wake-up indication </w:t>
      </w:r>
      <w:r w:rsidRPr="007F77F2">
        <w:rPr>
          <w:rFonts w:ascii="Times New Roman" w:hAnsi="Times New Roman"/>
          <w:sz w:val="16"/>
          <w:szCs w:val="16"/>
          <w:lang w:eastAsia="ko-KR"/>
        </w:rPr>
        <w:t xml:space="preserve">for </w:t>
      </w:r>
      <w:r w:rsidRPr="007F77F2">
        <w:rPr>
          <w:rFonts w:ascii="Times New Roman" w:hAnsi="Times New Roman"/>
          <w:sz w:val="16"/>
          <w:szCs w:val="16"/>
          <w:lang w:eastAsia="x-none"/>
        </w:rPr>
        <w:t xml:space="preserve">the </w:t>
      </w:r>
      <w:r w:rsidRPr="007F77F2">
        <w:rPr>
          <w:rFonts w:ascii="Times New Roman" w:hAnsi="Times New Roman"/>
          <w:sz w:val="16"/>
          <w:szCs w:val="16"/>
          <w:lang w:eastAsia="ko-KR"/>
        </w:rPr>
        <w:t xml:space="preserve">UE’s corresponding </w:t>
      </w:r>
      <w:r w:rsidRPr="007F77F2">
        <w:rPr>
          <w:rFonts w:ascii="Times New Roman" w:hAnsi="Times New Roman"/>
          <w:sz w:val="16"/>
          <w:szCs w:val="16"/>
          <w:lang w:eastAsia="x-none"/>
        </w:rPr>
        <w:t>subgroup.</w:t>
      </w:r>
    </w:p>
    <w:p w14:paraId="738F7A20" w14:textId="2D7D7BE1" w:rsidR="004936DA" w:rsidRPr="007F77F2" w:rsidRDefault="007838E4" w:rsidP="004936DA">
      <w:pPr>
        <w:spacing w:after="0"/>
        <w:rPr>
          <w:rFonts w:ascii="Times New Roman" w:eastAsia="DengXian" w:hAnsi="Times New Roman"/>
          <w:b/>
          <w:bCs/>
          <w:sz w:val="16"/>
          <w:szCs w:val="16"/>
          <w:lang w:eastAsia="zh-CN" w:bidi="ar"/>
        </w:rPr>
      </w:pPr>
      <w:hyperlink r:id="rId20" w:history="1">
        <w:r w:rsidR="004936DA" w:rsidRPr="007F77F2">
          <w:rPr>
            <w:rStyle w:val="Hyperlink"/>
            <w:rFonts w:ascii="Times New Roman" w:eastAsia="DengXian" w:hAnsi="Times New Roman"/>
            <w:b/>
            <w:bCs/>
            <w:sz w:val="16"/>
            <w:szCs w:val="16"/>
            <w:lang w:eastAsia="zh-CN" w:bidi="ar"/>
          </w:rPr>
          <w:t>R1-2408480</w:t>
        </w:r>
      </w:hyperlink>
      <w:r w:rsidR="004936DA" w:rsidRPr="007F77F2">
        <w:rPr>
          <w:rFonts w:ascii="Times New Roman" w:eastAsia="DengXian" w:hAnsi="Times New Roman"/>
          <w:b/>
          <w:bCs/>
          <w:sz w:val="16"/>
          <w:szCs w:val="16"/>
          <w:lang w:eastAsia="zh-CN" w:bidi="ar"/>
        </w:rPr>
        <w:tab/>
        <w:t>Summary #2 on LP-WUS operation in IDLE/INACTIVE mode</w:t>
      </w:r>
      <w:r w:rsidR="004936DA" w:rsidRPr="007F77F2">
        <w:rPr>
          <w:rFonts w:ascii="Times New Roman" w:eastAsia="DengXian" w:hAnsi="Times New Roman"/>
          <w:b/>
          <w:bCs/>
          <w:sz w:val="16"/>
          <w:szCs w:val="16"/>
          <w:lang w:eastAsia="zh-CN" w:bidi="ar"/>
        </w:rPr>
        <w:tab/>
        <w:t>Moderator (Apple)</w:t>
      </w:r>
    </w:p>
    <w:p w14:paraId="624D1270" w14:textId="77777777" w:rsidR="004936DA" w:rsidRPr="007F77F2" w:rsidRDefault="004936DA" w:rsidP="004936DA">
      <w:pPr>
        <w:spacing w:after="0"/>
        <w:rPr>
          <w:rFonts w:ascii="Times New Roman" w:hAnsi="Times New Roman"/>
          <w:sz w:val="16"/>
          <w:szCs w:val="16"/>
          <w:lang w:eastAsia="ko-KR" w:bidi="ar"/>
        </w:rPr>
      </w:pPr>
      <w:r w:rsidRPr="007F77F2">
        <w:rPr>
          <w:rFonts w:ascii="Times New Roman" w:hAnsi="Times New Roman"/>
          <w:sz w:val="16"/>
          <w:szCs w:val="16"/>
          <w:highlight w:val="green"/>
          <w:lang w:eastAsia="ko-KR" w:bidi="ar"/>
        </w:rPr>
        <w:t>Agreement</w:t>
      </w:r>
    </w:p>
    <w:p w14:paraId="41C9336C" w14:textId="77777777" w:rsidR="004936DA" w:rsidRPr="007F77F2" w:rsidRDefault="004936DA" w:rsidP="004936DA">
      <w:pPr>
        <w:spacing w:after="0"/>
        <w:rPr>
          <w:rFonts w:ascii="Times New Roman" w:hAnsi="Times New Roman"/>
          <w:sz w:val="16"/>
          <w:szCs w:val="16"/>
        </w:rPr>
      </w:pPr>
      <w:r w:rsidRPr="007F77F2">
        <w:rPr>
          <w:rFonts w:ascii="Times New Roman" w:hAnsi="Times New Roman"/>
          <w:sz w:val="16"/>
          <w:szCs w:val="16"/>
        </w:rPr>
        <w:t>For the offset value(s) between an LO and a reference PO/PF, consider the following options:</w:t>
      </w:r>
    </w:p>
    <w:p w14:paraId="5EC67CD1" w14:textId="77777777" w:rsidR="004936DA" w:rsidRPr="007F77F2" w:rsidRDefault="004936DA" w:rsidP="004936DA">
      <w:pPr>
        <w:numPr>
          <w:ilvl w:val="0"/>
          <w:numId w:val="25"/>
        </w:numPr>
        <w:spacing w:after="0"/>
        <w:rPr>
          <w:rFonts w:ascii="Times New Roman" w:hAnsi="Times New Roman"/>
          <w:sz w:val="16"/>
          <w:szCs w:val="16"/>
          <w:lang w:eastAsia="x-none"/>
        </w:rPr>
      </w:pPr>
      <w:r w:rsidRPr="007F77F2">
        <w:rPr>
          <w:rFonts w:ascii="Times New Roman" w:hAnsi="Times New Roman"/>
          <w:sz w:val="16"/>
          <w:szCs w:val="16"/>
          <w:lang w:eastAsia="x-none"/>
        </w:rPr>
        <w:t>Definition: The gap between an LO and a PO is considered to be no less than the wake-up delay a UE supports if the gap between the end of the last LP-WUS MO the UE monitors in the LO and the start of the PO is no less than the wake-up delay.</w:t>
      </w:r>
    </w:p>
    <w:p w14:paraId="7FAF3BCF" w14:textId="77777777" w:rsidR="004936DA" w:rsidRPr="007F77F2" w:rsidRDefault="004936DA" w:rsidP="004936DA">
      <w:pPr>
        <w:numPr>
          <w:ilvl w:val="0"/>
          <w:numId w:val="25"/>
        </w:numPr>
        <w:spacing w:after="0"/>
        <w:rPr>
          <w:rFonts w:ascii="Times New Roman" w:hAnsi="Times New Roman"/>
          <w:sz w:val="16"/>
          <w:szCs w:val="16"/>
          <w:lang w:eastAsia="x-none"/>
        </w:rPr>
      </w:pPr>
      <w:r w:rsidRPr="007F77F2">
        <w:rPr>
          <w:rFonts w:ascii="Times New Roman" w:hAnsi="Times New Roman"/>
          <w:sz w:val="16"/>
          <w:szCs w:val="16"/>
          <w:lang w:eastAsia="x-none"/>
        </w:rPr>
        <w:t>Option 1: gNB configures a single offset value.</w:t>
      </w:r>
    </w:p>
    <w:p w14:paraId="009664E5" w14:textId="77777777" w:rsidR="004936DA" w:rsidRPr="00D646CE" w:rsidRDefault="004936DA" w:rsidP="004936DA">
      <w:pPr>
        <w:numPr>
          <w:ilvl w:val="1"/>
          <w:numId w:val="25"/>
        </w:numPr>
        <w:spacing w:after="0"/>
        <w:rPr>
          <w:rFonts w:ascii="Times New Roman" w:hAnsi="Times New Roman"/>
          <w:sz w:val="16"/>
          <w:szCs w:val="16"/>
          <w:lang w:eastAsia="x-none"/>
        </w:rPr>
      </w:pPr>
      <w:r w:rsidRPr="007F77F2">
        <w:rPr>
          <w:rFonts w:ascii="Times New Roman" w:hAnsi="Times New Roman"/>
          <w:sz w:val="16"/>
          <w:szCs w:val="16"/>
          <w:lang w:eastAsia="x-none"/>
        </w:rPr>
        <w:t xml:space="preserve">If the gap between an LO and the PO associated with the offset is no less than the wake-up delay a UE supports, the UE </w:t>
      </w:r>
      <w:r w:rsidRPr="00D646CE">
        <w:rPr>
          <w:rFonts w:ascii="Times New Roman" w:hAnsi="Times New Roman"/>
          <w:sz w:val="16"/>
          <w:szCs w:val="16"/>
          <w:lang w:eastAsia="x-none"/>
        </w:rPr>
        <w:t>monitors the PO associated with the offset after receiving a wake-up indication in a LP-WUS.</w:t>
      </w:r>
    </w:p>
    <w:p w14:paraId="24A95FDD" w14:textId="77777777" w:rsidR="004936DA" w:rsidRPr="00D646CE" w:rsidRDefault="004936DA" w:rsidP="004936DA">
      <w:pPr>
        <w:numPr>
          <w:ilvl w:val="1"/>
          <w:numId w:val="25"/>
        </w:numPr>
        <w:spacing w:after="0"/>
        <w:rPr>
          <w:rFonts w:ascii="Times New Roman" w:hAnsi="Times New Roman"/>
          <w:sz w:val="16"/>
          <w:szCs w:val="16"/>
          <w:lang w:eastAsia="x-none"/>
        </w:rPr>
      </w:pPr>
      <w:r w:rsidRPr="00D646CE">
        <w:rPr>
          <w:rFonts w:ascii="Times New Roman" w:hAnsi="Times New Roman"/>
          <w:sz w:val="16"/>
          <w:szCs w:val="16"/>
          <w:lang w:eastAsia="x-none"/>
        </w:rPr>
        <w:t>Otherwise,</w:t>
      </w:r>
    </w:p>
    <w:p w14:paraId="10CF5D62" w14:textId="77777777" w:rsidR="004936DA" w:rsidRPr="00D646CE" w:rsidRDefault="004936DA" w:rsidP="004936DA">
      <w:pPr>
        <w:numPr>
          <w:ilvl w:val="2"/>
          <w:numId w:val="25"/>
        </w:numPr>
        <w:spacing w:after="0"/>
        <w:rPr>
          <w:rFonts w:ascii="Times New Roman" w:hAnsi="Times New Roman"/>
          <w:sz w:val="16"/>
          <w:szCs w:val="16"/>
          <w:lang w:eastAsia="x-none"/>
        </w:rPr>
      </w:pPr>
      <w:r w:rsidRPr="00D646CE">
        <w:rPr>
          <w:rFonts w:ascii="Times New Roman" w:hAnsi="Times New Roman"/>
          <w:sz w:val="16"/>
          <w:szCs w:val="16"/>
          <w:lang w:eastAsia="x-none"/>
        </w:rPr>
        <w:t>Option 1-1: the UE follows the legacy paging monitoring procedure.</w:t>
      </w:r>
    </w:p>
    <w:p w14:paraId="7E3E2B23" w14:textId="77777777" w:rsidR="004936DA" w:rsidRPr="00D646CE" w:rsidRDefault="004936DA" w:rsidP="004936DA">
      <w:pPr>
        <w:numPr>
          <w:ilvl w:val="2"/>
          <w:numId w:val="25"/>
        </w:numPr>
        <w:spacing w:after="0"/>
        <w:rPr>
          <w:rFonts w:ascii="Times New Roman" w:hAnsi="Times New Roman"/>
          <w:sz w:val="16"/>
          <w:szCs w:val="16"/>
          <w:lang w:eastAsia="x-none"/>
        </w:rPr>
      </w:pPr>
      <w:r w:rsidRPr="00D646CE">
        <w:rPr>
          <w:rFonts w:ascii="Times New Roman" w:hAnsi="Times New Roman"/>
          <w:sz w:val="16"/>
          <w:szCs w:val="16"/>
          <w:lang w:eastAsia="x-none"/>
        </w:rPr>
        <w:lastRenderedPageBreak/>
        <w:t>Option 1-2: the UE monitors LP-WUS. If it receives a wake-up indication in a LP-WUS, it monitors the first PO after its reported wake-up delay.</w:t>
      </w:r>
    </w:p>
    <w:p w14:paraId="3209DE8E" w14:textId="77777777" w:rsidR="004936DA" w:rsidRPr="00D646CE" w:rsidRDefault="004936DA" w:rsidP="004936DA">
      <w:pPr>
        <w:numPr>
          <w:ilvl w:val="0"/>
          <w:numId w:val="25"/>
        </w:numPr>
        <w:spacing w:after="0"/>
        <w:rPr>
          <w:rFonts w:ascii="Times New Roman" w:hAnsi="Times New Roman"/>
          <w:sz w:val="16"/>
          <w:szCs w:val="16"/>
          <w:lang w:eastAsia="x-none"/>
        </w:rPr>
      </w:pPr>
      <w:r w:rsidRPr="00D646CE">
        <w:rPr>
          <w:rFonts w:ascii="Times New Roman" w:hAnsi="Times New Roman"/>
          <w:sz w:val="16"/>
          <w:szCs w:val="16"/>
          <w:lang w:eastAsia="x-none"/>
        </w:rPr>
        <w:t>Option 2: gNB configures one or multiple offset values.</w:t>
      </w:r>
    </w:p>
    <w:p w14:paraId="3FABC0FB" w14:textId="77777777" w:rsidR="004936DA" w:rsidRPr="00D646CE" w:rsidRDefault="004936DA" w:rsidP="004936DA">
      <w:pPr>
        <w:numPr>
          <w:ilvl w:val="1"/>
          <w:numId w:val="25"/>
        </w:numPr>
        <w:spacing w:after="0"/>
        <w:rPr>
          <w:rFonts w:ascii="Times New Roman" w:hAnsi="Times New Roman"/>
          <w:sz w:val="16"/>
          <w:szCs w:val="16"/>
          <w:lang w:eastAsia="x-none"/>
        </w:rPr>
      </w:pPr>
      <w:r w:rsidRPr="00D646CE">
        <w:rPr>
          <w:rFonts w:ascii="Times New Roman" w:hAnsi="Times New Roman"/>
          <w:sz w:val="16"/>
          <w:szCs w:val="16"/>
          <w:lang w:eastAsia="x-none"/>
        </w:rPr>
        <w:t>For the same PO, each offset corresponds to a LO.</w:t>
      </w:r>
    </w:p>
    <w:p w14:paraId="3B173D64" w14:textId="77777777" w:rsidR="004936DA" w:rsidRPr="00D646CE" w:rsidRDefault="004936DA" w:rsidP="004936DA">
      <w:pPr>
        <w:numPr>
          <w:ilvl w:val="2"/>
          <w:numId w:val="25"/>
        </w:numPr>
        <w:spacing w:after="0"/>
        <w:rPr>
          <w:rFonts w:ascii="Times New Roman" w:hAnsi="Times New Roman"/>
          <w:sz w:val="16"/>
          <w:szCs w:val="16"/>
          <w:lang w:eastAsia="x-none"/>
        </w:rPr>
      </w:pPr>
      <w:r w:rsidRPr="00D646CE">
        <w:rPr>
          <w:rFonts w:ascii="Times New Roman" w:hAnsi="Times New Roman"/>
          <w:sz w:val="16"/>
          <w:szCs w:val="16"/>
          <w:lang w:eastAsia="x-none"/>
        </w:rPr>
        <w:t>This does not preclude the possibility that the same LO may correspond to different POs with different offset values.</w:t>
      </w:r>
    </w:p>
    <w:p w14:paraId="059B07DD" w14:textId="77777777" w:rsidR="004936DA" w:rsidRPr="00D646CE" w:rsidRDefault="004936DA" w:rsidP="004936DA">
      <w:pPr>
        <w:numPr>
          <w:ilvl w:val="1"/>
          <w:numId w:val="25"/>
        </w:numPr>
        <w:spacing w:after="0"/>
        <w:rPr>
          <w:rFonts w:ascii="Times New Roman" w:hAnsi="Times New Roman"/>
          <w:sz w:val="16"/>
          <w:szCs w:val="16"/>
          <w:lang w:eastAsia="x-none"/>
        </w:rPr>
      </w:pPr>
      <w:r w:rsidRPr="00D646CE">
        <w:rPr>
          <w:rFonts w:ascii="Times New Roman" w:hAnsi="Times New Roman"/>
          <w:sz w:val="16"/>
          <w:szCs w:val="16"/>
          <w:lang w:eastAsia="x-none"/>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2789574B" w14:textId="77777777" w:rsidR="004936DA" w:rsidRPr="00D646CE" w:rsidRDefault="004936DA" w:rsidP="004936DA">
      <w:pPr>
        <w:numPr>
          <w:ilvl w:val="2"/>
          <w:numId w:val="25"/>
        </w:numPr>
        <w:spacing w:after="0"/>
        <w:rPr>
          <w:rFonts w:ascii="Times New Roman" w:hAnsi="Times New Roman"/>
          <w:sz w:val="16"/>
          <w:szCs w:val="16"/>
          <w:lang w:eastAsia="x-none"/>
        </w:rPr>
      </w:pPr>
      <w:r w:rsidRPr="00D646CE">
        <w:rPr>
          <w:rFonts w:ascii="Times New Roman" w:hAnsi="Times New Roman"/>
          <w:sz w:val="16"/>
          <w:szCs w:val="16"/>
          <w:lang w:eastAsia="x-none"/>
        </w:rPr>
        <w:t>This implies that the gNB needs to configure at least one offset value that is no less than the largest wake-up delay supported by the UEs.</w:t>
      </w:r>
    </w:p>
    <w:p w14:paraId="5AE69FF3" w14:textId="77777777" w:rsidR="004936DA" w:rsidRPr="00D646CE" w:rsidRDefault="004936DA" w:rsidP="004936DA">
      <w:pPr>
        <w:numPr>
          <w:ilvl w:val="2"/>
          <w:numId w:val="25"/>
        </w:numPr>
        <w:spacing w:after="0"/>
        <w:rPr>
          <w:rFonts w:ascii="Times New Roman" w:hAnsi="Times New Roman"/>
          <w:sz w:val="16"/>
          <w:szCs w:val="16"/>
          <w:lang w:eastAsia="x-none"/>
        </w:rPr>
      </w:pPr>
      <w:r w:rsidRPr="00D646CE">
        <w:rPr>
          <w:rFonts w:ascii="Times New Roman" w:hAnsi="Times New Roman"/>
          <w:sz w:val="16"/>
          <w:szCs w:val="16"/>
          <w:lang w:eastAsia="x-none"/>
        </w:rPr>
        <w:t>FFS exactly how to choose the offset</w:t>
      </w:r>
    </w:p>
    <w:p w14:paraId="5C9326F6" w14:textId="77777777" w:rsidR="004936DA" w:rsidRPr="00D646CE" w:rsidRDefault="004936DA" w:rsidP="004936DA">
      <w:pPr>
        <w:numPr>
          <w:ilvl w:val="1"/>
          <w:numId w:val="25"/>
        </w:numPr>
        <w:spacing w:after="0"/>
        <w:rPr>
          <w:rFonts w:ascii="Times New Roman" w:hAnsi="Times New Roman"/>
          <w:sz w:val="16"/>
          <w:szCs w:val="16"/>
          <w:lang w:eastAsia="x-none"/>
        </w:rPr>
      </w:pPr>
      <w:r w:rsidRPr="00D646CE">
        <w:rPr>
          <w:rFonts w:ascii="Times New Roman" w:hAnsi="Times New Roman"/>
          <w:sz w:val="16"/>
          <w:szCs w:val="16"/>
          <w:lang w:eastAsia="x-none"/>
        </w:rPr>
        <w:t>Option 2B:</w:t>
      </w:r>
    </w:p>
    <w:p w14:paraId="144A849C" w14:textId="77777777" w:rsidR="004936DA" w:rsidRPr="00D646CE" w:rsidRDefault="004936DA" w:rsidP="004936DA">
      <w:pPr>
        <w:numPr>
          <w:ilvl w:val="2"/>
          <w:numId w:val="25"/>
        </w:numPr>
        <w:spacing w:after="0"/>
        <w:rPr>
          <w:rFonts w:ascii="Times New Roman" w:hAnsi="Times New Roman"/>
          <w:sz w:val="16"/>
          <w:szCs w:val="16"/>
          <w:lang w:eastAsia="x-none"/>
        </w:rPr>
      </w:pPr>
      <w:r w:rsidRPr="00D646CE">
        <w:rPr>
          <w:rFonts w:ascii="Times New Roman" w:hAnsi="Times New Roman"/>
          <w:sz w:val="16"/>
          <w:szCs w:val="16"/>
          <w:lang w:eastAsia="x-none"/>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09CE14F7" w14:textId="77777777" w:rsidR="004936DA" w:rsidRPr="00D646CE" w:rsidRDefault="004936DA" w:rsidP="004936DA">
      <w:pPr>
        <w:numPr>
          <w:ilvl w:val="3"/>
          <w:numId w:val="25"/>
        </w:numPr>
        <w:spacing w:after="0"/>
        <w:rPr>
          <w:rFonts w:ascii="Times New Roman" w:hAnsi="Times New Roman"/>
          <w:sz w:val="16"/>
          <w:szCs w:val="16"/>
          <w:lang w:eastAsia="x-none"/>
        </w:rPr>
      </w:pPr>
      <w:r w:rsidRPr="00D646CE">
        <w:rPr>
          <w:rFonts w:ascii="Times New Roman" w:hAnsi="Times New Roman"/>
          <w:sz w:val="16"/>
          <w:szCs w:val="16"/>
          <w:lang w:eastAsia="x-none"/>
        </w:rPr>
        <w:t>FFS exactly how to choose the offset</w:t>
      </w:r>
    </w:p>
    <w:p w14:paraId="4206F55D" w14:textId="77777777" w:rsidR="004936DA" w:rsidRPr="00D646CE" w:rsidRDefault="004936DA" w:rsidP="004936DA">
      <w:pPr>
        <w:numPr>
          <w:ilvl w:val="2"/>
          <w:numId w:val="25"/>
        </w:numPr>
        <w:spacing w:after="0"/>
        <w:rPr>
          <w:rFonts w:ascii="Times New Roman" w:hAnsi="Times New Roman"/>
          <w:sz w:val="16"/>
          <w:szCs w:val="16"/>
          <w:lang w:eastAsia="x-none"/>
        </w:rPr>
      </w:pPr>
      <w:r w:rsidRPr="00D646CE">
        <w:rPr>
          <w:rFonts w:ascii="Times New Roman" w:hAnsi="Times New Roman"/>
          <w:sz w:val="16"/>
          <w:szCs w:val="16"/>
          <w:lang w:eastAsia="x-none"/>
        </w:rPr>
        <w:t>Otherwise,</w:t>
      </w:r>
    </w:p>
    <w:p w14:paraId="1FFFBC04" w14:textId="77777777" w:rsidR="004936DA" w:rsidRPr="00D646CE" w:rsidRDefault="004936DA" w:rsidP="004936DA">
      <w:pPr>
        <w:numPr>
          <w:ilvl w:val="3"/>
          <w:numId w:val="25"/>
        </w:numPr>
        <w:spacing w:after="0"/>
        <w:rPr>
          <w:rFonts w:ascii="Times New Roman" w:hAnsi="Times New Roman"/>
          <w:sz w:val="16"/>
          <w:szCs w:val="16"/>
          <w:lang w:eastAsia="x-none"/>
        </w:rPr>
      </w:pPr>
      <w:r w:rsidRPr="00D646CE">
        <w:rPr>
          <w:rFonts w:ascii="Times New Roman" w:hAnsi="Times New Roman"/>
          <w:sz w:val="16"/>
          <w:szCs w:val="16"/>
          <w:lang w:eastAsia="x-none"/>
        </w:rPr>
        <w:t>Option 2B-1: the UE follows the legacy paging monitoring procedure.</w:t>
      </w:r>
    </w:p>
    <w:p w14:paraId="30DCA704" w14:textId="77777777" w:rsidR="004936DA" w:rsidRPr="00D646CE" w:rsidRDefault="004936DA" w:rsidP="004936DA">
      <w:pPr>
        <w:numPr>
          <w:ilvl w:val="3"/>
          <w:numId w:val="25"/>
        </w:numPr>
        <w:spacing w:after="0"/>
        <w:rPr>
          <w:rFonts w:ascii="Times New Roman" w:hAnsi="Times New Roman"/>
          <w:sz w:val="16"/>
          <w:szCs w:val="16"/>
          <w:lang w:eastAsia="x-none"/>
        </w:rPr>
      </w:pPr>
      <w:r w:rsidRPr="00D646CE">
        <w:rPr>
          <w:rFonts w:ascii="Times New Roman" w:hAnsi="Times New Roman"/>
          <w:sz w:val="16"/>
          <w:szCs w:val="16"/>
          <w:lang w:eastAsia="x-none"/>
        </w:rPr>
        <w:t>Option 2B-2: the UE monitors LP-WUS. If it receives a wake-up indication in a LP-WUS, it monitors the first PO after its reported wake-up delay.</w:t>
      </w:r>
    </w:p>
    <w:p w14:paraId="1C001BD2" w14:textId="77777777" w:rsidR="004936DA" w:rsidRPr="00D646CE" w:rsidRDefault="004936DA" w:rsidP="004936DA">
      <w:pPr>
        <w:numPr>
          <w:ilvl w:val="4"/>
          <w:numId w:val="25"/>
        </w:numPr>
        <w:spacing w:after="0"/>
        <w:rPr>
          <w:rFonts w:ascii="Times New Roman" w:hAnsi="Times New Roman"/>
          <w:sz w:val="16"/>
          <w:szCs w:val="16"/>
          <w:lang w:eastAsia="x-none"/>
        </w:rPr>
      </w:pPr>
      <w:r w:rsidRPr="00D646CE">
        <w:rPr>
          <w:rFonts w:ascii="Times New Roman" w:hAnsi="Times New Roman"/>
          <w:sz w:val="16"/>
          <w:szCs w:val="16"/>
          <w:lang w:eastAsia="x-none"/>
        </w:rPr>
        <w:t>FFS exactly how to choose the offset</w:t>
      </w:r>
    </w:p>
    <w:p w14:paraId="4B38192F" w14:textId="77777777" w:rsidR="004936DA" w:rsidRPr="007F77F2" w:rsidRDefault="004936DA" w:rsidP="004936DA">
      <w:pPr>
        <w:numPr>
          <w:ilvl w:val="1"/>
          <w:numId w:val="25"/>
        </w:numPr>
        <w:spacing w:after="0"/>
        <w:rPr>
          <w:rFonts w:ascii="Times New Roman" w:hAnsi="Times New Roman"/>
          <w:sz w:val="16"/>
          <w:szCs w:val="16"/>
          <w:lang w:eastAsia="x-none"/>
        </w:rPr>
      </w:pPr>
      <w:r w:rsidRPr="007F77F2">
        <w:rPr>
          <w:rFonts w:ascii="Times New Roman" w:hAnsi="Times New Roman"/>
          <w:sz w:val="16"/>
          <w:szCs w:val="16"/>
          <w:lang w:eastAsia="x-none"/>
        </w:rPr>
        <w:t>FFS the UE shall monitor the LO associated with additional offset(s)</w:t>
      </w:r>
    </w:p>
    <w:p w14:paraId="422B0E5E" w14:textId="77777777" w:rsidR="004936DA" w:rsidRPr="007F77F2" w:rsidRDefault="004936DA" w:rsidP="004936DA">
      <w:pPr>
        <w:tabs>
          <w:tab w:val="left" w:pos="1440"/>
        </w:tabs>
        <w:spacing w:after="0"/>
        <w:rPr>
          <w:rFonts w:ascii="Times New Roman" w:hAnsi="Times New Roman"/>
          <w:sz w:val="16"/>
          <w:szCs w:val="16"/>
        </w:rPr>
      </w:pPr>
      <w:r w:rsidRPr="007F77F2">
        <w:rPr>
          <w:rFonts w:ascii="Times New Roman" w:hAnsi="Times New Roman"/>
          <w:sz w:val="16"/>
          <w:szCs w:val="16"/>
        </w:rPr>
        <w:t>Note: The PO mentioned above refers to legacy PO configured for the UE.</w:t>
      </w:r>
    </w:p>
    <w:p w14:paraId="08D31461" w14:textId="77777777" w:rsidR="004936DA" w:rsidRPr="007F77F2" w:rsidRDefault="004936DA" w:rsidP="004936DA">
      <w:pPr>
        <w:spacing w:after="0"/>
        <w:rPr>
          <w:rFonts w:ascii="Times New Roman" w:hAnsi="Times New Roman"/>
          <w:sz w:val="16"/>
          <w:szCs w:val="16"/>
          <w:lang w:eastAsia="ko-KR" w:bidi="ar"/>
        </w:rPr>
      </w:pPr>
      <w:r w:rsidRPr="007F77F2">
        <w:rPr>
          <w:rFonts w:ascii="Times New Roman" w:hAnsi="Times New Roman"/>
          <w:sz w:val="16"/>
          <w:szCs w:val="16"/>
          <w:highlight w:val="green"/>
          <w:lang w:eastAsia="ko-KR" w:bidi="ar"/>
        </w:rPr>
        <w:t>Agreement</w:t>
      </w:r>
    </w:p>
    <w:p w14:paraId="24C173C1" w14:textId="77777777" w:rsidR="004936DA" w:rsidRPr="007F77F2" w:rsidRDefault="004936DA" w:rsidP="004936DA">
      <w:pPr>
        <w:spacing w:after="0"/>
        <w:jc w:val="both"/>
        <w:rPr>
          <w:rFonts w:ascii="Times New Roman" w:hAnsi="Times New Roman"/>
          <w:sz w:val="16"/>
          <w:szCs w:val="16"/>
          <w:lang w:eastAsia="x-none"/>
        </w:rPr>
      </w:pPr>
      <w:r w:rsidRPr="007F77F2">
        <w:rPr>
          <w:rFonts w:ascii="Times New Roman" w:hAnsi="Times New Roman"/>
          <w:sz w:val="16"/>
          <w:szCs w:val="16"/>
          <w:lang w:eastAsia="x-none"/>
        </w:rPr>
        <w:t>At least the following codepoints are supported for LP-WUS:</w:t>
      </w:r>
    </w:p>
    <w:p w14:paraId="2C827487" w14:textId="77777777" w:rsidR="004936DA" w:rsidRPr="007F77F2" w:rsidRDefault="004936DA" w:rsidP="004936DA">
      <w:pPr>
        <w:numPr>
          <w:ilvl w:val="0"/>
          <w:numId w:val="26"/>
        </w:numPr>
        <w:spacing w:after="0"/>
        <w:jc w:val="both"/>
        <w:rPr>
          <w:rFonts w:ascii="Times New Roman" w:hAnsi="Times New Roman"/>
          <w:sz w:val="16"/>
          <w:szCs w:val="16"/>
          <w:lang w:eastAsia="x-none"/>
        </w:rPr>
      </w:pPr>
      <w:r w:rsidRPr="007F77F2">
        <w:rPr>
          <w:rFonts w:ascii="Times New Roman" w:hAnsi="Times New Roman"/>
          <w:sz w:val="16"/>
          <w:szCs w:val="16"/>
          <w:lang w:eastAsia="x-none"/>
        </w:rPr>
        <w:t>One codepoint corresponding to each of the subgroups that can be indicated by LP-WUS</w:t>
      </w:r>
    </w:p>
    <w:p w14:paraId="23BD287A" w14:textId="77777777" w:rsidR="004936DA" w:rsidRPr="007F77F2" w:rsidRDefault="004936DA" w:rsidP="004936DA">
      <w:pPr>
        <w:numPr>
          <w:ilvl w:val="0"/>
          <w:numId w:val="26"/>
        </w:numPr>
        <w:spacing w:after="0"/>
        <w:jc w:val="both"/>
        <w:rPr>
          <w:rFonts w:ascii="Times New Roman" w:hAnsi="Times New Roman"/>
          <w:sz w:val="16"/>
          <w:szCs w:val="16"/>
          <w:lang w:eastAsia="x-none"/>
        </w:rPr>
      </w:pPr>
      <w:r w:rsidRPr="007F77F2">
        <w:rPr>
          <w:rFonts w:ascii="Times New Roman" w:hAnsi="Times New Roman"/>
          <w:sz w:val="16"/>
          <w:szCs w:val="16"/>
          <w:lang w:eastAsia="x-none"/>
        </w:rPr>
        <w:t>One codepoint corresponding to all the subgroups that can be indicated by LP-WUS</w:t>
      </w:r>
    </w:p>
    <w:p w14:paraId="2AC68419" w14:textId="77777777" w:rsidR="004936DA" w:rsidRPr="007F77F2" w:rsidRDefault="004936DA" w:rsidP="004936DA">
      <w:pPr>
        <w:numPr>
          <w:ilvl w:val="0"/>
          <w:numId w:val="26"/>
        </w:numPr>
        <w:spacing w:after="0"/>
        <w:jc w:val="both"/>
        <w:rPr>
          <w:rFonts w:ascii="Times New Roman" w:hAnsi="Times New Roman"/>
          <w:sz w:val="16"/>
          <w:szCs w:val="16"/>
          <w:lang w:eastAsia="x-none"/>
        </w:rPr>
      </w:pPr>
      <w:r w:rsidRPr="007F77F2">
        <w:rPr>
          <w:rFonts w:ascii="Times New Roman" w:hAnsi="Times New Roman"/>
          <w:sz w:val="16"/>
          <w:szCs w:val="16"/>
          <w:lang w:eastAsia="x-none"/>
        </w:rPr>
        <w:t>FFS: Additional codepoints</w:t>
      </w:r>
    </w:p>
    <w:p w14:paraId="1CC67A44" w14:textId="77777777" w:rsidR="004936DA" w:rsidRPr="007F77F2" w:rsidRDefault="004936DA" w:rsidP="004936DA">
      <w:pPr>
        <w:spacing w:after="0"/>
        <w:rPr>
          <w:rFonts w:ascii="Times New Roman" w:hAnsi="Times New Roman"/>
          <w:sz w:val="16"/>
          <w:szCs w:val="16"/>
        </w:rPr>
      </w:pPr>
      <w:r w:rsidRPr="007F77F2">
        <w:rPr>
          <w:rFonts w:ascii="Times New Roman" w:hAnsi="Times New Roman"/>
          <w:sz w:val="16"/>
          <w:szCs w:val="16"/>
          <w:highlight w:val="green"/>
        </w:rPr>
        <w:t>Agreement</w:t>
      </w:r>
    </w:p>
    <w:p w14:paraId="054D4B9D" w14:textId="77777777" w:rsidR="004936DA" w:rsidRPr="007F77F2" w:rsidRDefault="004936DA" w:rsidP="004936DA">
      <w:pPr>
        <w:spacing w:after="0"/>
        <w:rPr>
          <w:rFonts w:ascii="Times New Roman" w:hAnsi="Times New Roman"/>
          <w:sz w:val="16"/>
          <w:szCs w:val="16"/>
        </w:rPr>
      </w:pPr>
      <w:r w:rsidRPr="007F77F2">
        <w:rPr>
          <w:rFonts w:ascii="Times New Roman" w:hAnsi="Times New Roman"/>
          <w:sz w:val="16"/>
          <w:szCs w:val="16"/>
        </w:rPr>
        <w:t>Support 3 candidate values for the wake-up delay capability a UE reports, two values for ultra-deep sleep state and one value for deep sleep state.</w:t>
      </w:r>
    </w:p>
    <w:p w14:paraId="015A6F66" w14:textId="77777777" w:rsidR="004936DA" w:rsidRPr="007F77F2" w:rsidRDefault="004936DA" w:rsidP="004936DA">
      <w:pPr>
        <w:numPr>
          <w:ilvl w:val="0"/>
          <w:numId w:val="27"/>
        </w:numPr>
        <w:spacing w:after="0"/>
        <w:jc w:val="both"/>
        <w:rPr>
          <w:rFonts w:ascii="Times New Roman" w:hAnsi="Times New Roman"/>
          <w:sz w:val="16"/>
          <w:szCs w:val="16"/>
          <w:lang w:eastAsia="x-none"/>
        </w:rPr>
      </w:pPr>
      <w:r w:rsidRPr="007F77F2">
        <w:rPr>
          <w:rFonts w:ascii="Times New Roman" w:hAnsi="Times New Roman"/>
          <w:sz w:val="16"/>
          <w:szCs w:val="16"/>
          <w:lang w:eastAsia="x-none"/>
        </w:rPr>
        <w:t>FFS the values</w:t>
      </w:r>
    </w:p>
    <w:p w14:paraId="057059B9" w14:textId="77777777" w:rsidR="004936DA" w:rsidRPr="007F77F2" w:rsidRDefault="004936DA" w:rsidP="004936DA">
      <w:pPr>
        <w:numPr>
          <w:ilvl w:val="0"/>
          <w:numId w:val="27"/>
        </w:numPr>
        <w:spacing w:after="0"/>
        <w:jc w:val="both"/>
        <w:rPr>
          <w:rFonts w:ascii="Times New Roman" w:hAnsi="Times New Roman"/>
          <w:sz w:val="16"/>
          <w:szCs w:val="16"/>
          <w:lang w:eastAsia="x-none"/>
        </w:rPr>
      </w:pPr>
      <w:r w:rsidRPr="007F77F2">
        <w:rPr>
          <w:rFonts w:ascii="Times New Roman" w:hAnsi="Times New Roman"/>
          <w:sz w:val="16"/>
          <w:szCs w:val="16"/>
          <w:lang w:eastAsia="x-none"/>
        </w:rPr>
        <w:t>Note: Ultra-deep sleep state and deep sleep state are mentioned above solely for the purpose of RAN1 discussions and it is not intended to be captured in specifications from RAN1 perspective</w:t>
      </w:r>
    </w:p>
    <w:p w14:paraId="422ED47E" w14:textId="04C00141" w:rsidR="004936DA" w:rsidRPr="007F77F2" w:rsidRDefault="007838E4" w:rsidP="004936DA">
      <w:pPr>
        <w:spacing w:after="0"/>
        <w:rPr>
          <w:rFonts w:ascii="Times New Roman" w:eastAsia="DengXian" w:hAnsi="Times New Roman"/>
          <w:b/>
          <w:bCs/>
          <w:sz w:val="16"/>
          <w:szCs w:val="16"/>
          <w:lang w:eastAsia="zh-CN" w:bidi="ar"/>
        </w:rPr>
      </w:pPr>
      <w:hyperlink r:id="rId21" w:history="1">
        <w:r w:rsidR="004936DA" w:rsidRPr="007F77F2">
          <w:rPr>
            <w:rStyle w:val="Hyperlink"/>
            <w:rFonts w:ascii="Times New Roman" w:eastAsia="DengXian" w:hAnsi="Times New Roman"/>
            <w:b/>
            <w:bCs/>
            <w:sz w:val="16"/>
            <w:szCs w:val="16"/>
            <w:lang w:eastAsia="zh-CN" w:bidi="ar"/>
          </w:rPr>
          <w:t>R1-2408481</w:t>
        </w:r>
      </w:hyperlink>
      <w:r w:rsidR="004936DA" w:rsidRPr="007F77F2">
        <w:rPr>
          <w:rFonts w:ascii="Times New Roman" w:eastAsia="DengXian" w:hAnsi="Times New Roman"/>
          <w:b/>
          <w:bCs/>
          <w:sz w:val="16"/>
          <w:szCs w:val="16"/>
          <w:lang w:eastAsia="zh-CN" w:bidi="ar"/>
        </w:rPr>
        <w:tab/>
        <w:t>Summary #3 on LP-WUS operation in IDLE/INACTIVE mode</w:t>
      </w:r>
      <w:r w:rsidR="004936DA" w:rsidRPr="007F77F2">
        <w:rPr>
          <w:rFonts w:ascii="Times New Roman" w:eastAsia="DengXian" w:hAnsi="Times New Roman"/>
          <w:b/>
          <w:bCs/>
          <w:sz w:val="16"/>
          <w:szCs w:val="16"/>
          <w:lang w:eastAsia="zh-CN" w:bidi="ar"/>
        </w:rPr>
        <w:tab/>
        <w:t>Moderator (Apple)</w:t>
      </w:r>
    </w:p>
    <w:p w14:paraId="199AB349" w14:textId="7E8FBBA6" w:rsidR="004936DA" w:rsidRPr="007F77F2" w:rsidRDefault="007838E4" w:rsidP="004936DA">
      <w:pPr>
        <w:spacing w:after="0"/>
        <w:rPr>
          <w:rFonts w:ascii="Times New Roman" w:eastAsia="DengXian" w:hAnsi="Times New Roman"/>
          <w:b/>
          <w:bCs/>
          <w:sz w:val="16"/>
          <w:szCs w:val="16"/>
          <w:lang w:eastAsia="zh-CN" w:bidi="ar"/>
        </w:rPr>
      </w:pPr>
      <w:hyperlink r:id="rId22" w:history="1">
        <w:r w:rsidR="004936DA" w:rsidRPr="007F77F2">
          <w:rPr>
            <w:rStyle w:val="Hyperlink"/>
            <w:rFonts w:ascii="Times New Roman" w:eastAsia="DengXian" w:hAnsi="Times New Roman"/>
            <w:b/>
            <w:bCs/>
            <w:sz w:val="16"/>
            <w:szCs w:val="16"/>
            <w:lang w:eastAsia="zh-CN" w:bidi="ar"/>
          </w:rPr>
          <w:t>R1-2409239</w:t>
        </w:r>
      </w:hyperlink>
      <w:r w:rsidR="004936DA" w:rsidRPr="007F77F2">
        <w:rPr>
          <w:rFonts w:ascii="Times New Roman" w:eastAsia="DengXian" w:hAnsi="Times New Roman"/>
          <w:b/>
          <w:bCs/>
          <w:sz w:val="16"/>
          <w:szCs w:val="16"/>
          <w:lang w:eastAsia="zh-CN" w:bidi="ar"/>
        </w:rPr>
        <w:tab/>
        <w:t>Summary #4 on LP-WUS operation in IDLE/INACTIVE mode</w:t>
      </w:r>
      <w:r w:rsidR="004936DA" w:rsidRPr="007F77F2">
        <w:rPr>
          <w:rFonts w:ascii="Times New Roman" w:eastAsia="DengXian" w:hAnsi="Times New Roman"/>
          <w:b/>
          <w:bCs/>
          <w:sz w:val="16"/>
          <w:szCs w:val="16"/>
          <w:lang w:eastAsia="zh-CN" w:bidi="ar"/>
        </w:rPr>
        <w:tab/>
        <w:t>Moderator (Apple)</w:t>
      </w:r>
    </w:p>
    <w:p w14:paraId="5EDCB303" w14:textId="77777777" w:rsidR="004936DA" w:rsidRPr="007F77F2" w:rsidRDefault="004936DA" w:rsidP="004936DA">
      <w:pPr>
        <w:spacing w:after="0"/>
        <w:rPr>
          <w:rFonts w:ascii="Times New Roman" w:hAnsi="Times New Roman"/>
          <w:sz w:val="16"/>
          <w:szCs w:val="16"/>
        </w:rPr>
      </w:pPr>
      <w:r w:rsidRPr="007F77F2">
        <w:rPr>
          <w:rFonts w:ascii="Times New Roman" w:hAnsi="Times New Roman"/>
          <w:sz w:val="16"/>
          <w:szCs w:val="16"/>
          <w:highlight w:val="green"/>
        </w:rPr>
        <w:t>Agreement</w:t>
      </w:r>
    </w:p>
    <w:p w14:paraId="53CC5C78" w14:textId="77777777" w:rsidR="004936DA" w:rsidRPr="007F77F2" w:rsidRDefault="004936DA" w:rsidP="004936DA">
      <w:pPr>
        <w:spacing w:after="0"/>
        <w:rPr>
          <w:rFonts w:ascii="Times New Roman" w:hAnsi="Times New Roman"/>
          <w:sz w:val="16"/>
          <w:szCs w:val="16"/>
        </w:rPr>
      </w:pPr>
      <w:r w:rsidRPr="007F77F2">
        <w:rPr>
          <w:rFonts w:ascii="Times New Roman" w:hAnsi="Times New Roman"/>
          <w:sz w:val="16"/>
          <w:szCs w:val="16"/>
        </w:rPr>
        <w:t xml:space="preserve">Each LP-WUS is </w:t>
      </w:r>
      <w:proofErr w:type="spellStart"/>
      <w:r w:rsidRPr="007F77F2">
        <w:rPr>
          <w:rFonts w:ascii="Times New Roman" w:hAnsi="Times New Roman"/>
          <w:sz w:val="16"/>
          <w:szCs w:val="16"/>
        </w:rPr>
        <w:t>QCLed</w:t>
      </w:r>
      <w:proofErr w:type="spellEnd"/>
      <w:r w:rsidRPr="007F77F2">
        <w:rPr>
          <w:rFonts w:ascii="Times New Roman" w:hAnsi="Times New Roman"/>
          <w:sz w:val="16"/>
          <w:szCs w:val="16"/>
        </w:rPr>
        <w:t xml:space="preserve"> with one SSB. Each LP-SS is </w:t>
      </w:r>
      <w:proofErr w:type="spellStart"/>
      <w:r w:rsidRPr="007F77F2">
        <w:rPr>
          <w:rFonts w:ascii="Times New Roman" w:hAnsi="Times New Roman"/>
          <w:sz w:val="16"/>
          <w:szCs w:val="16"/>
        </w:rPr>
        <w:t>QCLed</w:t>
      </w:r>
      <w:proofErr w:type="spellEnd"/>
      <w:r w:rsidRPr="007F77F2">
        <w:rPr>
          <w:rFonts w:ascii="Times New Roman" w:hAnsi="Times New Roman"/>
          <w:sz w:val="16"/>
          <w:szCs w:val="16"/>
        </w:rPr>
        <w:t xml:space="preserve"> with one SSB.</w:t>
      </w:r>
    </w:p>
    <w:p w14:paraId="62045463" w14:textId="77777777" w:rsidR="004936DA" w:rsidRPr="007F77F2" w:rsidRDefault="004936DA" w:rsidP="004936DA">
      <w:pPr>
        <w:numPr>
          <w:ilvl w:val="0"/>
          <w:numId w:val="28"/>
        </w:numPr>
        <w:spacing w:after="0"/>
        <w:jc w:val="both"/>
        <w:rPr>
          <w:rFonts w:ascii="Times New Roman" w:hAnsi="Times New Roman"/>
          <w:sz w:val="16"/>
          <w:szCs w:val="16"/>
          <w:lang w:eastAsia="zh-CN"/>
        </w:rPr>
      </w:pPr>
      <w:r w:rsidRPr="007F77F2">
        <w:rPr>
          <w:rFonts w:ascii="Times New Roman" w:hAnsi="Times New Roman"/>
          <w:sz w:val="16"/>
          <w:szCs w:val="16"/>
          <w:lang w:eastAsia="zh-CN"/>
        </w:rPr>
        <w:t>FFS QCL Type A or Type C and/or Type D</w:t>
      </w:r>
    </w:p>
    <w:p w14:paraId="5B265046" w14:textId="77777777" w:rsidR="004936DA" w:rsidRPr="007F77F2" w:rsidRDefault="004936DA" w:rsidP="004936DA">
      <w:pPr>
        <w:numPr>
          <w:ilvl w:val="0"/>
          <w:numId w:val="28"/>
        </w:numPr>
        <w:spacing w:after="0"/>
        <w:jc w:val="both"/>
        <w:rPr>
          <w:rFonts w:ascii="Times New Roman" w:hAnsi="Times New Roman"/>
          <w:sz w:val="16"/>
          <w:szCs w:val="16"/>
          <w:lang w:eastAsia="zh-CN"/>
        </w:rPr>
      </w:pPr>
      <w:r w:rsidRPr="007F77F2">
        <w:rPr>
          <w:rFonts w:ascii="Times New Roman" w:hAnsi="Times New Roman"/>
          <w:sz w:val="16"/>
          <w:szCs w:val="16"/>
          <w:lang w:eastAsia="zh-CN"/>
        </w:rPr>
        <w:t>FFS implicit QCL determination or some signaling is required</w:t>
      </w:r>
    </w:p>
    <w:p w14:paraId="67E2865D" w14:textId="77777777" w:rsidR="004936DA" w:rsidRPr="007F77F2" w:rsidRDefault="004936DA" w:rsidP="004936DA">
      <w:pPr>
        <w:spacing w:after="0"/>
        <w:rPr>
          <w:rFonts w:ascii="Times New Roman" w:hAnsi="Times New Roman"/>
          <w:sz w:val="16"/>
          <w:szCs w:val="16"/>
        </w:rPr>
      </w:pPr>
      <w:r w:rsidRPr="007F77F2">
        <w:rPr>
          <w:rFonts w:ascii="Times New Roman" w:hAnsi="Times New Roman"/>
          <w:sz w:val="16"/>
          <w:szCs w:val="16"/>
          <w:highlight w:val="green"/>
        </w:rPr>
        <w:t>Agreement</w:t>
      </w:r>
    </w:p>
    <w:p w14:paraId="78497E11" w14:textId="77777777" w:rsidR="004936DA" w:rsidRPr="007F77F2" w:rsidRDefault="004936DA" w:rsidP="004936DA">
      <w:pPr>
        <w:spacing w:after="0"/>
        <w:rPr>
          <w:rFonts w:ascii="Times New Roman" w:eastAsia="Times New Roman" w:hAnsi="Times New Roman"/>
          <w:sz w:val="16"/>
          <w:szCs w:val="16"/>
          <w:lang w:eastAsia="zh-CN"/>
        </w:rPr>
      </w:pPr>
      <w:r w:rsidRPr="007F77F2">
        <w:rPr>
          <w:rFonts w:ascii="Times New Roman" w:eastAsia="Times New Roman" w:hAnsi="Times New Roman"/>
          <w:sz w:val="16"/>
          <w:szCs w:val="16"/>
          <w:lang w:eastAsia="zh-CN"/>
        </w:rPr>
        <w:t>The number of beams for LP-SS is the same as the number of beams for the LP-WUS MOs in an LO.</w:t>
      </w:r>
    </w:p>
    <w:p w14:paraId="36763BAD" w14:textId="1792C568" w:rsidR="004936DA" w:rsidRPr="007F77F2" w:rsidRDefault="007838E4" w:rsidP="004936DA">
      <w:pPr>
        <w:spacing w:after="0"/>
        <w:rPr>
          <w:rFonts w:ascii="Times New Roman" w:eastAsia="DengXian" w:hAnsi="Times New Roman"/>
          <w:b/>
          <w:bCs/>
          <w:sz w:val="16"/>
          <w:szCs w:val="16"/>
          <w:lang w:eastAsia="zh-CN" w:bidi="ar"/>
        </w:rPr>
      </w:pPr>
      <w:hyperlink r:id="rId23" w:history="1">
        <w:r w:rsidR="004936DA" w:rsidRPr="007F77F2">
          <w:rPr>
            <w:rStyle w:val="Hyperlink"/>
            <w:rFonts w:ascii="Times New Roman" w:eastAsia="DengXian" w:hAnsi="Times New Roman"/>
            <w:b/>
            <w:bCs/>
            <w:sz w:val="16"/>
            <w:szCs w:val="16"/>
            <w:lang w:eastAsia="zh-CN" w:bidi="ar"/>
          </w:rPr>
          <w:t>R1-2409240</w:t>
        </w:r>
      </w:hyperlink>
      <w:r w:rsidR="004936DA" w:rsidRPr="007F77F2">
        <w:rPr>
          <w:rFonts w:ascii="Times New Roman" w:eastAsia="DengXian" w:hAnsi="Times New Roman"/>
          <w:b/>
          <w:bCs/>
          <w:sz w:val="16"/>
          <w:szCs w:val="16"/>
          <w:lang w:eastAsia="zh-CN" w:bidi="ar"/>
        </w:rPr>
        <w:tab/>
        <w:t>Summary #5 on LP-WUS operation in IDLE/INACTIVE mode</w:t>
      </w:r>
      <w:r w:rsidR="004936DA" w:rsidRPr="007F77F2">
        <w:rPr>
          <w:rFonts w:ascii="Times New Roman" w:eastAsia="DengXian" w:hAnsi="Times New Roman"/>
          <w:b/>
          <w:bCs/>
          <w:sz w:val="16"/>
          <w:szCs w:val="16"/>
          <w:lang w:eastAsia="zh-CN" w:bidi="ar"/>
        </w:rPr>
        <w:tab/>
        <w:t>Moderator (Apple)</w:t>
      </w:r>
    </w:p>
    <w:p w14:paraId="70DC2C18" w14:textId="77777777" w:rsidR="004936DA" w:rsidRPr="007F77F2" w:rsidRDefault="004936DA" w:rsidP="004936DA">
      <w:pPr>
        <w:spacing w:after="0"/>
        <w:rPr>
          <w:rFonts w:ascii="Times New Roman" w:hAnsi="Times New Roman"/>
          <w:sz w:val="16"/>
          <w:szCs w:val="16"/>
          <w:lang w:eastAsia="ko-KR" w:bidi="ar"/>
        </w:rPr>
      </w:pPr>
      <w:r w:rsidRPr="007F77F2">
        <w:rPr>
          <w:rFonts w:ascii="Times New Roman" w:hAnsi="Times New Roman"/>
          <w:sz w:val="16"/>
          <w:szCs w:val="16"/>
          <w:highlight w:val="green"/>
          <w:lang w:eastAsia="ko-KR" w:bidi="ar"/>
        </w:rPr>
        <w:t>Agreement</w:t>
      </w:r>
    </w:p>
    <w:p w14:paraId="4994832A" w14:textId="77777777" w:rsidR="004936DA" w:rsidRPr="007F77F2" w:rsidRDefault="004936DA" w:rsidP="004936DA">
      <w:pPr>
        <w:spacing w:after="0"/>
        <w:rPr>
          <w:rFonts w:ascii="Times New Roman" w:hAnsi="Times New Roman"/>
          <w:sz w:val="16"/>
          <w:szCs w:val="16"/>
          <w:lang w:eastAsia="zh-CN"/>
        </w:rPr>
      </w:pPr>
      <w:r w:rsidRPr="007F77F2">
        <w:rPr>
          <w:rFonts w:ascii="Times New Roman" w:hAnsi="Times New Roman"/>
          <w:sz w:val="16"/>
          <w:szCs w:val="16"/>
          <w:lang w:eastAsia="zh-CN"/>
        </w:rPr>
        <w:t>When K (K&gt;1) LP-WUS MOs are configured for each beam in an LO, down select between</w:t>
      </w:r>
    </w:p>
    <w:p w14:paraId="6178B234" w14:textId="77777777" w:rsidR="004936DA" w:rsidRPr="007F77F2" w:rsidRDefault="004936DA" w:rsidP="004936DA">
      <w:pPr>
        <w:numPr>
          <w:ilvl w:val="0"/>
          <w:numId w:val="27"/>
        </w:numPr>
        <w:spacing w:after="0"/>
        <w:rPr>
          <w:rFonts w:ascii="Times New Roman" w:hAnsi="Times New Roman"/>
          <w:sz w:val="16"/>
          <w:szCs w:val="16"/>
          <w:lang w:eastAsia="zh-CN"/>
        </w:rPr>
      </w:pPr>
      <w:r w:rsidRPr="007F77F2">
        <w:rPr>
          <w:rFonts w:ascii="Times New Roman" w:hAnsi="Times New Roman"/>
          <w:sz w:val="16"/>
          <w:szCs w:val="16"/>
          <w:lang w:eastAsia="zh-CN"/>
        </w:rPr>
        <w:t xml:space="preserve">Option A: K LP-WUS MOs for a beam are divided into M (M &gt;=1) groups of </w:t>
      </w:r>
      <w:proofErr w:type="gramStart"/>
      <w:r w:rsidRPr="007F77F2">
        <w:rPr>
          <w:rFonts w:ascii="Times New Roman" w:hAnsi="Times New Roman"/>
          <w:sz w:val="16"/>
          <w:szCs w:val="16"/>
          <w:lang w:eastAsia="zh-CN"/>
        </w:rPr>
        <w:t>R</w:t>
      </w:r>
      <w:proofErr w:type="gramEnd"/>
      <w:r w:rsidRPr="007F77F2">
        <w:rPr>
          <w:rFonts w:ascii="Times New Roman" w:hAnsi="Times New Roman"/>
          <w:sz w:val="16"/>
          <w:szCs w:val="16"/>
          <w:lang w:eastAsia="zh-CN"/>
        </w:rPr>
        <w:t xml:space="preserve"> LP-WUS </w:t>
      </w:r>
      <w:proofErr w:type="spellStart"/>
      <w:r w:rsidRPr="007F77F2">
        <w:rPr>
          <w:rFonts w:ascii="Times New Roman" w:hAnsi="Times New Roman"/>
          <w:sz w:val="16"/>
          <w:szCs w:val="16"/>
          <w:lang w:eastAsia="zh-CN"/>
        </w:rPr>
        <w:t>MOs.</w:t>
      </w:r>
      <w:proofErr w:type="spellEnd"/>
      <w:r w:rsidRPr="007F77F2">
        <w:rPr>
          <w:rFonts w:ascii="Times New Roman" w:hAnsi="Times New Roman"/>
          <w:sz w:val="16"/>
          <w:szCs w:val="16"/>
          <w:lang w:eastAsia="zh-CN"/>
        </w:rPr>
        <w:t xml:space="preserve"> A UE monitors all </w:t>
      </w:r>
      <w:r w:rsidRPr="00FB3B10">
        <w:rPr>
          <w:rFonts w:ascii="Times New Roman" w:hAnsi="Times New Roman"/>
          <w:color w:val="FF0000"/>
          <w:sz w:val="16"/>
          <w:szCs w:val="16"/>
          <w:lang w:eastAsia="zh-CN"/>
        </w:rPr>
        <w:t xml:space="preserve">or some </w:t>
      </w:r>
      <w:r w:rsidRPr="007F77F2">
        <w:rPr>
          <w:rFonts w:ascii="Times New Roman" w:hAnsi="Times New Roman"/>
          <w:sz w:val="16"/>
          <w:szCs w:val="16"/>
          <w:lang w:eastAsia="zh-CN"/>
        </w:rPr>
        <w:t xml:space="preserve">of the MO(s) within the K LP-WUS </w:t>
      </w:r>
      <w:proofErr w:type="spellStart"/>
      <w:r w:rsidRPr="007F77F2">
        <w:rPr>
          <w:rFonts w:ascii="Times New Roman" w:hAnsi="Times New Roman"/>
          <w:sz w:val="16"/>
          <w:szCs w:val="16"/>
          <w:lang w:eastAsia="zh-CN"/>
        </w:rPr>
        <w:t>MOs.</w:t>
      </w:r>
      <w:proofErr w:type="spellEnd"/>
    </w:p>
    <w:p w14:paraId="6E596DD3" w14:textId="77777777" w:rsidR="004936DA" w:rsidRPr="007F77F2" w:rsidRDefault="004936DA" w:rsidP="004936DA">
      <w:pPr>
        <w:numPr>
          <w:ilvl w:val="1"/>
          <w:numId w:val="0"/>
        </w:numPr>
        <w:spacing w:after="0"/>
        <w:ind w:left="1440" w:hanging="360"/>
        <w:rPr>
          <w:rFonts w:ascii="Times New Roman" w:hAnsi="Times New Roman"/>
          <w:sz w:val="16"/>
          <w:szCs w:val="16"/>
          <w:lang w:eastAsia="x-none"/>
        </w:rPr>
      </w:pPr>
      <w:r w:rsidRPr="007F77F2">
        <w:rPr>
          <w:rFonts w:ascii="Times New Roman" w:hAnsi="Times New Roman"/>
          <w:sz w:val="16"/>
          <w:szCs w:val="16"/>
          <w:lang w:eastAsia="x-none"/>
        </w:rPr>
        <w:t xml:space="preserve">For each group of </w:t>
      </w:r>
      <w:proofErr w:type="gramStart"/>
      <w:r w:rsidRPr="007F77F2">
        <w:rPr>
          <w:rFonts w:ascii="Times New Roman" w:hAnsi="Times New Roman"/>
          <w:sz w:val="16"/>
          <w:szCs w:val="16"/>
          <w:lang w:eastAsia="x-none"/>
        </w:rPr>
        <w:t>R</w:t>
      </w:r>
      <w:proofErr w:type="gramEnd"/>
      <w:r w:rsidRPr="007F77F2">
        <w:rPr>
          <w:rFonts w:ascii="Times New Roman" w:hAnsi="Times New Roman"/>
          <w:sz w:val="16"/>
          <w:szCs w:val="16"/>
          <w:lang w:eastAsia="x-none"/>
        </w:rPr>
        <w:t xml:space="preserve"> LP-WUS MOs, the same LP-WUS information is transmitted.</w:t>
      </w:r>
    </w:p>
    <w:p w14:paraId="77D717EF" w14:textId="77777777" w:rsidR="004936DA" w:rsidRPr="007F77F2" w:rsidRDefault="004936DA" w:rsidP="004936DA">
      <w:pPr>
        <w:numPr>
          <w:ilvl w:val="2"/>
          <w:numId w:val="24"/>
        </w:numPr>
        <w:spacing w:after="0"/>
        <w:rPr>
          <w:rFonts w:ascii="Times New Roman" w:hAnsi="Times New Roman"/>
          <w:sz w:val="16"/>
          <w:szCs w:val="16"/>
          <w:lang w:eastAsia="x-none"/>
        </w:rPr>
      </w:pPr>
      <w:r w:rsidRPr="007F77F2">
        <w:rPr>
          <w:rFonts w:ascii="Times New Roman" w:hAnsi="Times New Roman"/>
          <w:sz w:val="16"/>
          <w:szCs w:val="16"/>
          <w:lang w:eastAsia="x-none"/>
        </w:rPr>
        <w:t>FFS how the same LP-WUS information is transmitted in the R LP-WUS MOs</w:t>
      </w:r>
    </w:p>
    <w:p w14:paraId="11BE1567" w14:textId="77777777" w:rsidR="004936DA" w:rsidRPr="007F77F2" w:rsidRDefault="004936DA" w:rsidP="004936DA">
      <w:pPr>
        <w:numPr>
          <w:ilvl w:val="1"/>
          <w:numId w:val="0"/>
        </w:numPr>
        <w:spacing w:after="0"/>
        <w:ind w:left="1440" w:hanging="360"/>
        <w:rPr>
          <w:rFonts w:ascii="Times New Roman" w:hAnsi="Times New Roman"/>
          <w:sz w:val="16"/>
          <w:szCs w:val="16"/>
          <w:lang w:eastAsia="x-none"/>
        </w:rPr>
      </w:pPr>
      <w:r w:rsidRPr="007F77F2">
        <w:rPr>
          <w:rFonts w:ascii="Times New Roman" w:hAnsi="Times New Roman"/>
          <w:sz w:val="16"/>
          <w:szCs w:val="16"/>
          <w:lang w:eastAsia="x-none"/>
        </w:rPr>
        <w:t xml:space="preserve">Different LP-WUS information can be transmitted in different groups of </w:t>
      </w:r>
      <w:proofErr w:type="gramStart"/>
      <w:r w:rsidRPr="007F77F2">
        <w:rPr>
          <w:rFonts w:ascii="Times New Roman" w:hAnsi="Times New Roman"/>
          <w:sz w:val="16"/>
          <w:szCs w:val="16"/>
          <w:lang w:eastAsia="x-none"/>
        </w:rPr>
        <w:t>R</w:t>
      </w:r>
      <w:proofErr w:type="gramEnd"/>
      <w:r w:rsidRPr="007F77F2">
        <w:rPr>
          <w:rFonts w:ascii="Times New Roman" w:hAnsi="Times New Roman"/>
          <w:sz w:val="16"/>
          <w:szCs w:val="16"/>
          <w:lang w:eastAsia="x-none"/>
        </w:rPr>
        <w:t xml:space="preserve"> LP-WUS </w:t>
      </w:r>
      <w:proofErr w:type="spellStart"/>
      <w:r w:rsidRPr="007F77F2">
        <w:rPr>
          <w:rFonts w:ascii="Times New Roman" w:hAnsi="Times New Roman"/>
          <w:sz w:val="16"/>
          <w:szCs w:val="16"/>
          <w:lang w:eastAsia="x-none"/>
        </w:rPr>
        <w:t>MOs.</w:t>
      </w:r>
      <w:proofErr w:type="spellEnd"/>
    </w:p>
    <w:p w14:paraId="4447C159" w14:textId="77777777" w:rsidR="004936DA" w:rsidRPr="007F77F2" w:rsidRDefault="004936DA" w:rsidP="004936DA">
      <w:pPr>
        <w:numPr>
          <w:ilvl w:val="1"/>
          <w:numId w:val="0"/>
        </w:numPr>
        <w:spacing w:after="0"/>
        <w:ind w:left="1440" w:hanging="360"/>
        <w:rPr>
          <w:rFonts w:ascii="Times New Roman" w:hAnsi="Times New Roman"/>
          <w:sz w:val="16"/>
          <w:szCs w:val="16"/>
          <w:lang w:eastAsia="x-none"/>
        </w:rPr>
      </w:pPr>
      <w:r w:rsidRPr="007F77F2">
        <w:rPr>
          <w:rFonts w:ascii="Times New Roman" w:hAnsi="Times New Roman"/>
          <w:sz w:val="16"/>
          <w:szCs w:val="16"/>
          <w:lang w:eastAsia="x-none"/>
        </w:rPr>
        <w:t>M = 1 and M &gt; 1 is supported.</w:t>
      </w:r>
    </w:p>
    <w:p w14:paraId="0FD13E43" w14:textId="77777777" w:rsidR="004936DA" w:rsidRPr="007F77F2" w:rsidRDefault="004936DA" w:rsidP="004936DA">
      <w:pPr>
        <w:numPr>
          <w:ilvl w:val="1"/>
          <w:numId w:val="0"/>
        </w:numPr>
        <w:spacing w:after="0"/>
        <w:ind w:left="1440" w:hanging="360"/>
        <w:rPr>
          <w:rFonts w:ascii="Times New Roman" w:hAnsi="Times New Roman"/>
          <w:sz w:val="16"/>
          <w:szCs w:val="16"/>
          <w:lang w:eastAsia="x-none"/>
        </w:rPr>
      </w:pPr>
      <w:r w:rsidRPr="007F77F2">
        <w:rPr>
          <w:rFonts w:ascii="Times New Roman" w:hAnsi="Times New Roman"/>
          <w:sz w:val="16"/>
          <w:szCs w:val="16"/>
          <w:lang w:eastAsia="x-none"/>
        </w:rPr>
        <w:t>FFS: detailed UE monitoring behavior</w:t>
      </w:r>
    </w:p>
    <w:p w14:paraId="694E5C64" w14:textId="77777777" w:rsidR="004936DA" w:rsidRPr="007F77F2" w:rsidRDefault="004936DA" w:rsidP="004936DA">
      <w:pPr>
        <w:numPr>
          <w:ilvl w:val="1"/>
          <w:numId w:val="0"/>
        </w:numPr>
        <w:spacing w:after="0"/>
        <w:ind w:left="1440" w:hanging="360"/>
        <w:rPr>
          <w:rFonts w:ascii="Times New Roman" w:hAnsi="Times New Roman"/>
          <w:sz w:val="16"/>
          <w:szCs w:val="16"/>
          <w:lang w:eastAsia="x-none"/>
        </w:rPr>
      </w:pPr>
      <w:r w:rsidRPr="007F77F2">
        <w:rPr>
          <w:rFonts w:ascii="Times New Roman" w:hAnsi="Times New Roman"/>
          <w:sz w:val="16"/>
          <w:szCs w:val="16"/>
          <w:lang w:eastAsia="x-none"/>
        </w:rPr>
        <w:t>FFS R=1 or R&gt;= 1</w:t>
      </w:r>
    </w:p>
    <w:p w14:paraId="7E3B502D" w14:textId="77777777" w:rsidR="004936DA" w:rsidRPr="007F77F2" w:rsidRDefault="004936DA" w:rsidP="004936DA">
      <w:pPr>
        <w:numPr>
          <w:ilvl w:val="0"/>
          <w:numId w:val="27"/>
        </w:numPr>
        <w:spacing w:after="0"/>
        <w:rPr>
          <w:rFonts w:ascii="Times New Roman" w:hAnsi="Times New Roman"/>
          <w:sz w:val="16"/>
          <w:szCs w:val="16"/>
          <w:lang w:eastAsia="zh-CN"/>
        </w:rPr>
      </w:pPr>
      <w:r w:rsidRPr="007F77F2">
        <w:rPr>
          <w:rFonts w:ascii="Times New Roman" w:hAnsi="Times New Roman"/>
          <w:sz w:val="16"/>
          <w:szCs w:val="16"/>
          <w:lang w:eastAsia="zh-CN"/>
        </w:rPr>
        <w:t xml:space="preserve">Option B: K LP-WUS MOs for a beam are divided into G (G &gt;= 1) groups of R*M (M &gt;= 1) LP-WUS </w:t>
      </w:r>
      <w:proofErr w:type="spellStart"/>
      <w:r w:rsidRPr="007F77F2">
        <w:rPr>
          <w:rFonts w:ascii="Times New Roman" w:hAnsi="Times New Roman"/>
          <w:sz w:val="16"/>
          <w:szCs w:val="16"/>
          <w:lang w:eastAsia="zh-CN"/>
        </w:rPr>
        <w:t>MOs.</w:t>
      </w:r>
      <w:proofErr w:type="spellEnd"/>
      <w:r w:rsidRPr="007F77F2">
        <w:rPr>
          <w:rFonts w:ascii="Times New Roman" w:hAnsi="Times New Roman"/>
          <w:sz w:val="16"/>
          <w:szCs w:val="16"/>
          <w:lang w:eastAsia="zh-CN"/>
        </w:rPr>
        <w:t xml:space="preserve"> A UE monitors all or some of the MO(s) within one group of R*M LP-WUS MOs based on its subgroup ID.</w:t>
      </w:r>
    </w:p>
    <w:p w14:paraId="447FC51C" w14:textId="77777777" w:rsidR="004936DA" w:rsidRPr="007F77F2" w:rsidRDefault="004936DA" w:rsidP="004936DA">
      <w:pPr>
        <w:numPr>
          <w:ilvl w:val="1"/>
          <w:numId w:val="0"/>
        </w:numPr>
        <w:spacing w:after="0"/>
        <w:ind w:left="1440" w:hanging="360"/>
        <w:rPr>
          <w:rFonts w:ascii="Times New Roman" w:hAnsi="Times New Roman"/>
          <w:sz w:val="16"/>
          <w:szCs w:val="16"/>
          <w:lang w:eastAsia="x-none"/>
        </w:rPr>
      </w:pPr>
      <w:r w:rsidRPr="007F77F2">
        <w:rPr>
          <w:rFonts w:ascii="Times New Roman" w:hAnsi="Times New Roman"/>
          <w:sz w:val="16"/>
          <w:szCs w:val="16"/>
          <w:lang w:eastAsia="x-none"/>
        </w:rPr>
        <w:t xml:space="preserve">Each group of R*M LP-WUS MOs is further divided into M groups of </w:t>
      </w:r>
      <w:proofErr w:type="gramStart"/>
      <w:r w:rsidRPr="007F77F2">
        <w:rPr>
          <w:rFonts w:ascii="Times New Roman" w:hAnsi="Times New Roman"/>
          <w:sz w:val="16"/>
          <w:szCs w:val="16"/>
          <w:lang w:eastAsia="x-none"/>
        </w:rPr>
        <w:t>R</w:t>
      </w:r>
      <w:proofErr w:type="gramEnd"/>
      <w:r w:rsidRPr="007F77F2">
        <w:rPr>
          <w:rFonts w:ascii="Times New Roman" w:hAnsi="Times New Roman"/>
          <w:sz w:val="16"/>
          <w:szCs w:val="16"/>
          <w:lang w:eastAsia="x-none"/>
        </w:rPr>
        <w:t xml:space="preserve"> LP-WUS </w:t>
      </w:r>
      <w:proofErr w:type="spellStart"/>
      <w:r w:rsidRPr="007F77F2">
        <w:rPr>
          <w:rFonts w:ascii="Times New Roman" w:hAnsi="Times New Roman"/>
          <w:sz w:val="16"/>
          <w:szCs w:val="16"/>
          <w:lang w:eastAsia="x-none"/>
        </w:rPr>
        <w:t>MOs.</w:t>
      </w:r>
      <w:proofErr w:type="spellEnd"/>
    </w:p>
    <w:p w14:paraId="74B99943" w14:textId="77777777" w:rsidR="004936DA" w:rsidRPr="007F77F2" w:rsidRDefault="004936DA" w:rsidP="004936DA">
      <w:pPr>
        <w:numPr>
          <w:ilvl w:val="2"/>
          <w:numId w:val="24"/>
        </w:numPr>
        <w:spacing w:after="0"/>
        <w:rPr>
          <w:rFonts w:ascii="Times New Roman" w:hAnsi="Times New Roman"/>
          <w:sz w:val="16"/>
          <w:szCs w:val="16"/>
          <w:lang w:eastAsia="x-none"/>
        </w:rPr>
      </w:pPr>
      <w:r w:rsidRPr="007F77F2">
        <w:rPr>
          <w:rFonts w:ascii="Times New Roman" w:hAnsi="Times New Roman"/>
          <w:sz w:val="16"/>
          <w:szCs w:val="16"/>
          <w:lang w:eastAsia="x-none"/>
        </w:rPr>
        <w:t xml:space="preserve">For each group of </w:t>
      </w:r>
      <w:proofErr w:type="gramStart"/>
      <w:r w:rsidRPr="007F77F2">
        <w:rPr>
          <w:rFonts w:ascii="Times New Roman" w:hAnsi="Times New Roman"/>
          <w:sz w:val="16"/>
          <w:szCs w:val="16"/>
          <w:lang w:eastAsia="x-none"/>
        </w:rPr>
        <w:t>R</w:t>
      </w:r>
      <w:proofErr w:type="gramEnd"/>
      <w:r w:rsidRPr="007F77F2">
        <w:rPr>
          <w:rFonts w:ascii="Times New Roman" w:hAnsi="Times New Roman"/>
          <w:sz w:val="16"/>
          <w:szCs w:val="16"/>
          <w:lang w:eastAsia="x-none"/>
        </w:rPr>
        <w:t xml:space="preserve"> LP-WUS MOs, the same LP-WUS information is transmitted.</w:t>
      </w:r>
    </w:p>
    <w:p w14:paraId="0F39943B" w14:textId="77777777" w:rsidR="004936DA" w:rsidRPr="007F77F2" w:rsidRDefault="004936DA" w:rsidP="004936DA">
      <w:pPr>
        <w:numPr>
          <w:ilvl w:val="3"/>
          <w:numId w:val="24"/>
        </w:numPr>
        <w:spacing w:after="0"/>
        <w:rPr>
          <w:rFonts w:ascii="Times New Roman" w:hAnsi="Times New Roman"/>
          <w:sz w:val="16"/>
          <w:szCs w:val="16"/>
          <w:lang w:eastAsia="x-none"/>
        </w:rPr>
      </w:pPr>
      <w:r w:rsidRPr="007F77F2">
        <w:rPr>
          <w:rFonts w:ascii="Times New Roman" w:hAnsi="Times New Roman"/>
          <w:sz w:val="16"/>
          <w:szCs w:val="16"/>
          <w:lang w:eastAsia="x-none"/>
        </w:rPr>
        <w:t>FFS how the same LP-WUS information is transmitted in the R LP-WUS MOs</w:t>
      </w:r>
    </w:p>
    <w:p w14:paraId="2EF85CB3" w14:textId="77777777" w:rsidR="004936DA" w:rsidRPr="007F77F2" w:rsidRDefault="004936DA" w:rsidP="004936DA">
      <w:pPr>
        <w:numPr>
          <w:ilvl w:val="2"/>
          <w:numId w:val="24"/>
        </w:numPr>
        <w:spacing w:after="0"/>
        <w:rPr>
          <w:rFonts w:ascii="Times New Roman" w:hAnsi="Times New Roman"/>
          <w:sz w:val="16"/>
          <w:szCs w:val="16"/>
          <w:lang w:eastAsia="x-none"/>
        </w:rPr>
      </w:pPr>
      <w:r w:rsidRPr="007F77F2">
        <w:rPr>
          <w:rFonts w:ascii="Times New Roman" w:hAnsi="Times New Roman"/>
          <w:sz w:val="16"/>
          <w:szCs w:val="16"/>
          <w:lang w:eastAsia="x-none"/>
        </w:rPr>
        <w:t xml:space="preserve">Different LP-WUS information can be transmitted in different groups of </w:t>
      </w:r>
      <w:proofErr w:type="gramStart"/>
      <w:r w:rsidRPr="007F77F2">
        <w:rPr>
          <w:rFonts w:ascii="Times New Roman" w:hAnsi="Times New Roman"/>
          <w:sz w:val="16"/>
          <w:szCs w:val="16"/>
          <w:lang w:eastAsia="x-none"/>
        </w:rPr>
        <w:t>R</w:t>
      </w:r>
      <w:proofErr w:type="gramEnd"/>
      <w:r w:rsidRPr="007F77F2">
        <w:rPr>
          <w:rFonts w:ascii="Times New Roman" w:hAnsi="Times New Roman"/>
          <w:sz w:val="16"/>
          <w:szCs w:val="16"/>
          <w:lang w:eastAsia="x-none"/>
        </w:rPr>
        <w:t xml:space="preserve"> LP-WUS </w:t>
      </w:r>
      <w:proofErr w:type="spellStart"/>
      <w:r w:rsidRPr="007F77F2">
        <w:rPr>
          <w:rFonts w:ascii="Times New Roman" w:hAnsi="Times New Roman"/>
          <w:sz w:val="16"/>
          <w:szCs w:val="16"/>
          <w:lang w:eastAsia="x-none"/>
        </w:rPr>
        <w:t>MOs.</w:t>
      </w:r>
      <w:proofErr w:type="spellEnd"/>
    </w:p>
    <w:p w14:paraId="0908FA86" w14:textId="77777777" w:rsidR="004936DA" w:rsidRPr="007F77F2" w:rsidRDefault="004936DA" w:rsidP="004936DA">
      <w:pPr>
        <w:numPr>
          <w:ilvl w:val="2"/>
          <w:numId w:val="24"/>
        </w:numPr>
        <w:spacing w:after="0"/>
        <w:rPr>
          <w:rFonts w:ascii="Times New Roman" w:hAnsi="Times New Roman"/>
          <w:sz w:val="16"/>
          <w:szCs w:val="16"/>
          <w:lang w:eastAsia="x-none"/>
        </w:rPr>
      </w:pPr>
      <w:r w:rsidRPr="007F77F2">
        <w:rPr>
          <w:rFonts w:ascii="Times New Roman" w:hAnsi="Times New Roman"/>
          <w:sz w:val="16"/>
          <w:szCs w:val="16"/>
          <w:lang w:eastAsia="x-none"/>
        </w:rPr>
        <w:t>FFS: detailed UE monitoring behavior</w:t>
      </w:r>
    </w:p>
    <w:p w14:paraId="387FA2B3" w14:textId="77777777" w:rsidR="004936DA" w:rsidRPr="007F77F2" w:rsidRDefault="004936DA" w:rsidP="004936DA">
      <w:pPr>
        <w:numPr>
          <w:ilvl w:val="1"/>
          <w:numId w:val="0"/>
        </w:numPr>
        <w:spacing w:after="0"/>
        <w:ind w:left="1440" w:hanging="360"/>
        <w:rPr>
          <w:rFonts w:ascii="Times New Roman" w:hAnsi="Times New Roman"/>
          <w:sz w:val="16"/>
          <w:szCs w:val="16"/>
          <w:lang w:eastAsia="x-none"/>
        </w:rPr>
      </w:pPr>
      <w:r w:rsidRPr="007F77F2">
        <w:rPr>
          <w:rFonts w:ascii="Times New Roman" w:hAnsi="Times New Roman"/>
          <w:sz w:val="16"/>
          <w:szCs w:val="16"/>
          <w:lang w:eastAsia="x-none"/>
        </w:rPr>
        <w:t>M = 1 and M &gt; 1 is supported.</w:t>
      </w:r>
    </w:p>
    <w:p w14:paraId="13917377" w14:textId="77777777" w:rsidR="004936DA" w:rsidRPr="007F77F2" w:rsidRDefault="004936DA" w:rsidP="004936DA">
      <w:pPr>
        <w:numPr>
          <w:ilvl w:val="1"/>
          <w:numId w:val="0"/>
        </w:numPr>
        <w:spacing w:after="0"/>
        <w:ind w:left="1440" w:hanging="360"/>
        <w:rPr>
          <w:rFonts w:ascii="Times New Roman" w:hAnsi="Times New Roman"/>
          <w:sz w:val="16"/>
          <w:szCs w:val="16"/>
          <w:lang w:eastAsia="x-none"/>
        </w:rPr>
      </w:pPr>
      <w:r w:rsidRPr="007F77F2">
        <w:rPr>
          <w:rFonts w:ascii="Times New Roman" w:hAnsi="Times New Roman"/>
          <w:sz w:val="16"/>
          <w:szCs w:val="16"/>
          <w:lang w:eastAsia="x-none"/>
        </w:rPr>
        <w:t>FFS R=1 or R&gt;=1</w:t>
      </w:r>
    </w:p>
    <w:p w14:paraId="4E0745D1" w14:textId="77777777" w:rsidR="004936DA" w:rsidRPr="007F77F2" w:rsidRDefault="004936DA" w:rsidP="004936DA">
      <w:pPr>
        <w:numPr>
          <w:ilvl w:val="1"/>
          <w:numId w:val="0"/>
        </w:numPr>
        <w:spacing w:after="0"/>
        <w:ind w:left="1440" w:hanging="360"/>
        <w:rPr>
          <w:rFonts w:ascii="Times New Roman" w:hAnsi="Times New Roman"/>
          <w:sz w:val="16"/>
          <w:szCs w:val="16"/>
          <w:lang w:eastAsia="x-none"/>
        </w:rPr>
      </w:pPr>
      <w:r w:rsidRPr="007F77F2">
        <w:rPr>
          <w:rFonts w:ascii="Times New Roman" w:hAnsi="Times New Roman"/>
          <w:sz w:val="16"/>
          <w:szCs w:val="16"/>
          <w:lang w:eastAsia="x-none"/>
        </w:rPr>
        <w:t>Note: this achieves the same purpose as “Option 3: UEs monitoring the same PO are divided into multiple sets of subgroups, with UEs within each set of subgroups monitoring the same LO.”</w:t>
      </w:r>
    </w:p>
    <w:p w14:paraId="080E3580" w14:textId="77777777" w:rsidR="004936DA" w:rsidRPr="007F77F2" w:rsidRDefault="004936DA" w:rsidP="004936DA">
      <w:pPr>
        <w:spacing w:after="0"/>
        <w:jc w:val="both"/>
        <w:rPr>
          <w:rFonts w:ascii="Times New Roman" w:hAnsi="Times New Roman"/>
          <w:sz w:val="16"/>
          <w:szCs w:val="16"/>
          <w:lang w:eastAsia="x-none"/>
        </w:rPr>
      </w:pPr>
      <w:r w:rsidRPr="007F77F2">
        <w:rPr>
          <w:rFonts w:ascii="Times New Roman" w:hAnsi="Times New Roman"/>
          <w:sz w:val="16"/>
          <w:szCs w:val="16"/>
          <w:highlight w:val="darkYellow"/>
          <w:lang w:eastAsia="x-none"/>
        </w:rPr>
        <w:t>Working Assumption</w:t>
      </w:r>
    </w:p>
    <w:p w14:paraId="2427296C" w14:textId="77777777" w:rsidR="004936DA" w:rsidRDefault="004936DA" w:rsidP="004936DA">
      <w:pPr>
        <w:spacing w:after="0"/>
        <w:jc w:val="both"/>
        <w:rPr>
          <w:rFonts w:ascii="Times New Roman" w:hAnsi="Times New Roman"/>
          <w:sz w:val="16"/>
          <w:szCs w:val="16"/>
          <w:lang w:eastAsia="x-none"/>
        </w:rPr>
      </w:pPr>
      <w:r w:rsidRPr="00594E74">
        <w:rPr>
          <w:rFonts w:ascii="Times New Roman" w:hAnsi="Times New Roman"/>
          <w:sz w:val="16"/>
          <w:szCs w:val="16"/>
          <w:lang w:eastAsia="x-none"/>
        </w:rPr>
        <w:t>The maximum number of subgroups per PO supported in Rel-19 is 32.</w:t>
      </w:r>
    </w:p>
    <w:p w14:paraId="0D6CD760" w14:textId="77777777" w:rsidR="004936DA" w:rsidRPr="00AE79E7" w:rsidRDefault="004936DA" w:rsidP="004936DA">
      <w:pPr>
        <w:spacing w:after="0"/>
        <w:jc w:val="both"/>
        <w:rPr>
          <w:rFonts w:ascii="Times New Roman" w:hAnsi="Times New Roman"/>
          <w:sz w:val="16"/>
          <w:szCs w:val="16"/>
          <w:lang w:eastAsia="x-none"/>
        </w:rPr>
      </w:pPr>
    </w:p>
    <w:p w14:paraId="238F27C3" w14:textId="15E73954" w:rsidR="004936DA" w:rsidRDefault="004936DA" w:rsidP="004936DA">
      <w:pPr>
        <w:outlineLvl w:val="1"/>
        <w:rPr>
          <w:b/>
          <w:bCs/>
          <w:lang w:val="en-GB" w:eastAsia="zh-CN"/>
        </w:rPr>
      </w:pPr>
      <w:r w:rsidRPr="00AE79E7">
        <w:rPr>
          <w:b/>
          <w:bCs/>
          <w:lang w:val="en-GB" w:eastAsia="zh-CN"/>
        </w:rPr>
        <w:t>RAN2 agreements</w:t>
      </w:r>
      <w:r>
        <w:rPr>
          <w:b/>
          <w:bCs/>
          <w:lang w:val="en-GB" w:eastAsia="zh-CN"/>
        </w:rPr>
        <w:t xml:space="preserve"> (selection)</w:t>
      </w:r>
    </w:p>
    <w:p w14:paraId="650000AC" w14:textId="77777777" w:rsidR="004936DA" w:rsidRPr="00742CD2" w:rsidRDefault="004936DA" w:rsidP="004936DA">
      <w:pPr>
        <w:pStyle w:val="Comments"/>
        <w:rPr>
          <w:i w:val="0"/>
          <w:iCs/>
          <w:u w:val="single"/>
        </w:rPr>
      </w:pPr>
      <w:r w:rsidRPr="00742CD2">
        <w:rPr>
          <w:rFonts w:hint="eastAsia"/>
          <w:i w:val="0"/>
          <w:iCs/>
          <w:u w:val="single"/>
        </w:rPr>
        <w:lastRenderedPageBreak/>
        <w:t>Entry/exit condition</w:t>
      </w:r>
    </w:p>
    <w:p w14:paraId="4C26BE72" w14:textId="77777777" w:rsidR="004936DA" w:rsidRPr="003C62D0" w:rsidRDefault="004936DA" w:rsidP="004936DA">
      <w:pPr>
        <w:pStyle w:val="Agreement"/>
        <w:tabs>
          <w:tab w:val="clear" w:pos="360"/>
          <w:tab w:val="num" w:pos="567"/>
        </w:tabs>
        <w:spacing w:before="0"/>
        <w:ind w:left="567" w:hanging="567"/>
        <w:rPr>
          <w:iCs/>
          <w:szCs w:val="16"/>
          <w:lang w:eastAsia="zh-CN"/>
        </w:rPr>
      </w:pPr>
      <w:r w:rsidRPr="00034E0B">
        <w:rPr>
          <w:szCs w:val="16"/>
          <w:lang w:eastAsia="zh-CN"/>
        </w:rPr>
        <w:t xml:space="preserve">If NW </w:t>
      </w:r>
      <w:r w:rsidRPr="003C62D0">
        <w:rPr>
          <w:szCs w:val="16"/>
          <w:lang w:eastAsia="zh-CN"/>
        </w:rPr>
        <w:t>configure thresholds for both MR and LR measurements, then the entry condition is met when all the measured results are above the configured threshold(s).</w:t>
      </w:r>
    </w:p>
    <w:p w14:paraId="0564EDD7" w14:textId="77777777" w:rsidR="004936DA" w:rsidRPr="00934F8F" w:rsidRDefault="004936DA" w:rsidP="004936DA">
      <w:pPr>
        <w:pStyle w:val="Agreement"/>
        <w:tabs>
          <w:tab w:val="clear" w:pos="360"/>
          <w:tab w:val="num" w:pos="567"/>
        </w:tabs>
        <w:spacing w:before="0"/>
        <w:ind w:left="567" w:hanging="567"/>
        <w:rPr>
          <w:szCs w:val="16"/>
          <w:lang w:eastAsia="zh-CN"/>
        </w:rPr>
      </w:pPr>
      <w:r w:rsidRPr="003C62D0">
        <w:rPr>
          <w:szCs w:val="16"/>
          <w:lang w:eastAsia="zh-CN"/>
        </w:rPr>
        <w:t>The LPWUS monitoring exit condition does not include MR measurements.</w:t>
      </w:r>
    </w:p>
    <w:p w14:paraId="0C04FD18" w14:textId="77777777" w:rsidR="004936DA" w:rsidRDefault="004936DA" w:rsidP="004936DA">
      <w:pPr>
        <w:pStyle w:val="Comments"/>
        <w:rPr>
          <w:rFonts w:ascii="Times New Roman" w:hAnsi="Times New Roman"/>
          <w:i w:val="0"/>
          <w:iCs/>
          <w:szCs w:val="16"/>
          <w:u w:val="single"/>
        </w:rPr>
      </w:pPr>
      <w:r w:rsidRPr="003C62D0">
        <w:rPr>
          <w:rFonts w:ascii="Times New Roman" w:hAnsi="Times New Roman"/>
          <w:i w:val="0"/>
          <w:iCs/>
          <w:szCs w:val="16"/>
          <w:u w:val="single"/>
        </w:rPr>
        <w:t>Subgrouping</w:t>
      </w:r>
    </w:p>
    <w:p w14:paraId="366E26BC" w14:textId="77777777" w:rsidR="004936DA" w:rsidRPr="003C62D0" w:rsidRDefault="004936DA" w:rsidP="004936DA">
      <w:pPr>
        <w:pStyle w:val="Agreement"/>
        <w:tabs>
          <w:tab w:val="clear" w:pos="360"/>
        </w:tabs>
        <w:spacing w:before="0"/>
        <w:ind w:left="567" w:hanging="567"/>
        <w:rPr>
          <w:szCs w:val="16"/>
          <w:lang w:eastAsia="zh-CN"/>
        </w:rPr>
      </w:pPr>
      <w:r w:rsidRPr="003C62D0">
        <w:rPr>
          <w:szCs w:val="16"/>
          <w:lang w:eastAsia="zh-CN"/>
        </w:rPr>
        <w:t xml:space="preserve">For CN assigned LP-WUS subgrouping, RAN2 assumes similar procedure for PEI will be used for LP-WUS subgrouping. Final design is up to SA2/CT1/RAN3 discussion. </w:t>
      </w:r>
    </w:p>
    <w:p w14:paraId="3AD0C9CC" w14:textId="77777777" w:rsidR="004936DA" w:rsidRDefault="004936DA" w:rsidP="004936DA">
      <w:pPr>
        <w:pStyle w:val="Agreement"/>
        <w:tabs>
          <w:tab w:val="clear" w:pos="360"/>
        </w:tabs>
        <w:spacing w:before="0"/>
        <w:ind w:left="567" w:hanging="567"/>
        <w:rPr>
          <w:szCs w:val="16"/>
          <w:lang w:eastAsia="zh-CN"/>
        </w:rPr>
      </w:pPr>
      <w:r w:rsidRPr="003C62D0">
        <w:rPr>
          <w:szCs w:val="16"/>
          <w:lang w:eastAsia="zh-CN"/>
        </w:rPr>
        <w:t>For UE_ID based subgrouping, similar formula defined for PEI subgrouping is reused for LP-WUS subgrouping.</w:t>
      </w:r>
    </w:p>
    <w:p w14:paraId="76DA663B" w14:textId="77777777" w:rsidR="004936DA" w:rsidRPr="00034E0B" w:rsidRDefault="004936DA" w:rsidP="004936DA">
      <w:pPr>
        <w:pStyle w:val="Agreement"/>
        <w:tabs>
          <w:tab w:val="clear" w:pos="360"/>
        </w:tabs>
        <w:spacing w:before="0"/>
        <w:ind w:left="567" w:hanging="567"/>
        <w:rPr>
          <w:szCs w:val="16"/>
        </w:rPr>
      </w:pPr>
      <w:r w:rsidRPr="003C62D0">
        <w:rPr>
          <w:szCs w:val="16"/>
        </w:rPr>
        <w:t>RAN2 inform this conclusion to SA2/</w:t>
      </w:r>
      <w:r w:rsidRPr="00034E0B">
        <w:rPr>
          <w:szCs w:val="16"/>
        </w:rPr>
        <w:t>CT1/RAN3.</w:t>
      </w:r>
    </w:p>
    <w:p w14:paraId="3390DE72" w14:textId="03CEFA63" w:rsidR="004936DA" w:rsidRPr="00034E0B" w:rsidRDefault="007838E4" w:rsidP="004936DA">
      <w:pPr>
        <w:pStyle w:val="Doc-title"/>
        <w:ind w:left="1" w:firstLine="0"/>
        <w:rPr>
          <w:rFonts w:ascii="Times New Roman" w:eastAsia="SimSun" w:hAnsi="Times New Roman"/>
          <w:sz w:val="16"/>
          <w:szCs w:val="16"/>
          <w:lang w:eastAsia="zh-CN"/>
        </w:rPr>
      </w:pPr>
      <w:hyperlink r:id="rId24" w:history="1">
        <w:r w:rsidR="004936DA" w:rsidRPr="00034E0B">
          <w:rPr>
            <w:rStyle w:val="Hyperlink"/>
            <w:rFonts w:ascii="Times New Roman" w:hAnsi="Times New Roman"/>
            <w:sz w:val="16"/>
            <w:szCs w:val="16"/>
          </w:rPr>
          <w:t>R2-240922</w:t>
        </w:r>
        <w:r w:rsidR="004936DA" w:rsidRPr="00034E0B">
          <w:rPr>
            <w:rStyle w:val="Hyperlink"/>
            <w:rFonts w:ascii="Times New Roman" w:eastAsia="SimSun" w:hAnsi="Times New Roman"/>
            <w:sz w:val="16"/>
            <w:szCs w:val="16"/>
          </w:rPr>
          <w:t>6</w:t>
        </w:r>
      </w:hyperlink>
      <w:r w:rsidR="004936DA" w:rsidRPr="00034E0B">
        <w:rPr>
          <w:rFonts w:ascii="Times New Roman" w:hAnsi="Times New Roman"/>
          <w:sz w:val="16"/>
          <w:szCs w:val="16"/>
        </w:rPr>
        <w:t xml:space="preserve"> LS on LP-WUS subgrouping vivo</w:t>
      </w:r>
    </w:p>
    <w:p w14:paraId="57B27C60" w14:textId="77777777" w:rsidR="004936DA" w:rsidRDefault="004936DA" w:rsidP="004936DA">
      <w:pPr>
        <w:pStyle w:val="Agreement"/>
        <w:tabs>
          <w:tab w:val="clear" w:pos="360"/>
          <w:tab w:val="num" w:pos="567"/>
        </w:tabs>
        <w:spacing w:before="0"/>
        <w:ind w:left="0" w:firstLine="0"/>
        <w:rPr>
          <w:rFonts w:eastAsia="SimSun"/>
          <w:szCs w:val="16"/>
          <w:lang w:eastAsia="zh-CN"/>
        </w:rPr>
      </w:pPr>
      <w:r w:rsidRPr="00034E0B">
        <w:rPr>
          <w:rFonts w:eastAsia="SimSun"/>
          <w:szCs w:val="16"/>
          <w:lang w:eastAsia="zh-CN"/>
        </w:rPr>
        <w:t>Approved</w:t>
      </w:r>
    </w:p>
    <w:p w14:paraId="266A6636" w14:textId="77777777" w:rsidR="004936DA" w:rsidRPr="004936DA" w:rsidRDefault="004936DA" w:rsidP="004936DA">
      <w:pPr>
        <w:pStyle w:val="Doc-text2"/>
        <w:rPr>
          <w:lang w:eastAsia="zh-CN"/>
        </w:rPr>
      </w:pPr>
    </w:p>
    <w:p w14:paraId="6683FEBC" w14:textId="47F78B66" w:rsidR="00EF10A8" w:rsidRDefault="00EF10A8" w:rsidP="0018365A">
      <w:pPr>
        <w:pStyle w:val="Heading1"/>
      </w:pPr>
      <w:r w:rsidRPr="00EF10A8">
        <w:t xml:space="preserve">Annex: </w:t>
      </w:r>
      <w:r>
        <w:t>MR and LR operating in different bands</w:t>
      </w:r>
    </w:p>
    <w:p w14:paraId="0DB64117" w14:textId="4C7370BF" w:rsidR="00674FE7" w:rsidRPr="00674FE7" w:rsidRDefault="00674FE7" w:rsidP="00674FE7">
      <w:pPr>
        <w:rPr>
          <w:lang w:val="en-GB" w:eastAsia="zh-CN"/>
        </w:rPr>
      </w:pPr>
      <w:r>
        <w:rPr>
          <w:lang w:val="en-GB" w:eastAsia="zh-CN"/>
        </w:rPr>
        <w:t xml:space="preserve">In this annex an initial attempt is made to access the impact to support MR and LR operating in different bands. </w:t>
      </w:r>
    </w:p>
    <w:p w14:paraId="7C12D407" w14:textId="6762402F" w:rsidR="006C2E3B" w:rsidRDefault="00F633EE" w:rsidP="006C2E3B">
      <w:pPr>
        <w:rPr>
          <w:b/>
          <w:bCs/>
          <w:lang w:val="en-GB" w:eastAsia="zh-CN"/>
        </w:rPr>
      </w:pPr>
      <w:r>
        <w:rPr>
          <w:b/>
          <w:bCs/>
          <w:lang w:val="en-GB" w:eastAsia="zh-CN"/>
        </w:rPr>
        <w:t>Context</w:t>
      </w:r>
      <w:r w:rsidR="006C2E3B">
        <w:rPr>
          <w:b/>
          <w:bCs/>
          <w:lang w:val="en-GB" w:eastAsia="zh-CN"/>
        </w:rPr>
        <w:t>:</w:t>
      </w:r>
    </w:p>
    <w:p w14:paraId="21620B6C" w14:textId="61534F8F" w:rsidR="00674FE7" w:rsidRDefault="00674FE7" w:rsidP="006C2E3B">
      <w:pPr>
        <w:pStyle w:val="ListParagraph"/>
        <w:numPr>
          <w:ilvl w:val="0"/>
          <w:numId w:val="40"/>
        </w:numPr>
        <w:rPr>
          <w:lang w:val="en-GB" w:eastAsia="zh-CN"/>
        </w:rPr>
      </w:pPr>
      <w:r>
        <w:rPr>
          <w:lang w:val="en-GB" w:eastAsia="zh-CN"/>
        </w:rPr>
        <w:t>A</w:t>
      </w:r>
      <w:r w:rsidR="006C2E3B">
        <w:rPr>
          <w:lang w:val="en-GB" w:eastAsia="zh-CN"/>
        </w:rPr>
        <w:t xml:space="preserve"> l</w:t>
      </w:r>
      <w:r w:rsidR="006C2E3B" w:rsidRPr="004303A9">
        <w:rPr>
          <w:lang w:val="en-GB" w:eastAsia="zh-CN"/>
        </w:rPr>
        <w:t>egacy (MR) UE performs paging monitoring,</w:t>
      </w:r>
      <w:r>
        <w:rPr>
          <w:lang w:val="en-GB" w:eastAsia="zh-CN"/>
        </w:rPr>
        <w:t xml:space="preserve"> </w:t>
      </w:r>
      <w:r w:rsidR="00F633EE" w:rsidRPr="004303A9">
        <w:rPr>
          <w:lang w:val="en-GB" w:eastAsia="zh-CN"/>
        </w:rPr>
        <w:t>SI acquisition</w:t>
      </w:r>
      <w:r w:rsidR="00F633EE">
        <w:rPr>
          <w:lang w:val="en-GB" w:eastAsia="zh-CN"/>
        </w:rPr>
        <w:t xml:space="preserve">, </w:t>
      </w:r>
      <w:r>
        <w:rPr>
          <w:lang w:val="en-GB" w:eastAsia="zh-CN"/>
        </w:rPr>
        <w:t>serving and neighbour cell measurements</w:t>
      </w:r>
      <w:r w:rsidR="00F633EE">
        <w:rPr>
          <w:lang w:val="en-GB" w:eastAsia="zh-CN"/>
        </w:rPr>
        <w:t xml:space="preserve"> </w:t>
      </w:r>
      <w:r w:rsidR="00F633EE" w:rsidRPr="004303A9">
        <w:rPr>
          <w:lang w:val="en-GB" w:eastAsia="zh-CN"/>
        </w:rPr>
        <w:t>including cell reselection</w:t>
      </w:r>
      <w:r w:rsidR="00F633EE">
        <w:rPr>
          <w:lang w:val="en-GB" w:eastAsia="zh-CN"/>
        </w:rPr>
        <w:t xml:space="preserve"> </w:t>
      </w:r>
      <w:r>
        <w:rPr>
          <w:lang w:val="en-GB" w:eastAsia="zh-CN"/>
        </w:rPr>
        <w:t>on the frequency/cell where it is camped.</w:t>
      </w:r>
    </w:p>
    <w:p w14:paraId="006137B2" w14:textId="38E0A282" w:rsidR="006C2E3B" w:rsidRPr="004303A9" w:rsidRDefault="006C2E3B" w:rsidP="006C2E3B">
      <w:pPr>
        <w:pStyle w:val="ListParagraph"/>
        <w:numPr>
          <w:ilvl w:val="0"/>
          <w:numId w:val="40"/>
        </w:numPr>
        <w:rPr>
          <w:lang w:val="en-GB" w:eastAsia="zh-CN"/>
        </w:rPr>
      </w:pPr>
      <w:r w:rsidRPr="004303A9">
        <w:rPr>
          <w:lang w:val="en-GB" w:eastAsia="zh-CN"/>
        </w:rPr>
        <w:t xml:space="preserve">When </w:t>
      </w:r>
      <w:r>
        <w:rPr>
          <w:lang w:val="en-GB" w:eastAsia="zh-CN"/>
        </w:rPr>
        <w:t xml:space="preserve">the </w:t>
      </w:r>
      <w:r w:rsidRPr="004303A9">
        <w:rPr>
          <w:lang w:val="en-GB" w:eastAsia="zh-CN"/>
        </w:rPr>
        <w:t>UE camps on a cell where LP-WUS is supported then LP-WUS is used</w:t>
      </w:r>
      <w:r w:rsidR="00F633EE">
        <w:rPr>
          <w:lang w:val="en-GB" w:eastAsia="zh-CN"/>
        </w:rPr>
        <w:t xml:space="preserve"> to monitor paging. </w:t>
      </w:r>
    </w:p>
    <w:p w14:paraId="2CA2530D" w14:textId="77777777" w:rsidR="006C2E3B" w:rsidRDefault="006C2E3B" w:rsidP="006C2E3B">
      <w:pPr>
        <w:pStyle w:val="ListParagraph"/>
        <w:numPr>
          <w:ilvl w:val="0"/>
          <w:numId w:val="40"/>
        </w:numPr>
        <w:rPr>
          <w:lang w:val="en-GB" w:eastAsia="zh-CN"/>
        </w:rPr>
      </w:pPr>
      <w:r>
        <w:rPr>
          <w:lang w:val="en-GB" w:eastAsia="zh-CN"/>
        </w:rPr>
        <w:t xml:space="preserve">New behavior needs to be specified when UE is camped on a cell where LP-WUS is not supported. </w:t>
      </w:r>
    </w:p>
    <w:p w14:paraId="200686D6" w14:textId="274FA12E" w:rsidR="006C2E3B" w:rsidRPr="006C2E3B" w:rsidRDefault="006C2E3B" w:rsidP="006C2E3B">
      <w:pPr>
        <w:rPr>
          <w:b/>
          <w:bCs/>
          <w:lang w:val="en-GB" w:eastAsia="zh-CN"/>
        </w:rPr>
      </w:pPr>
      <w:r w:rsidRPr="006C2E3B">
        <w:rPr>
          <w:b/>
          <w:bCs/>
          <w:lang w:val="en-GB" w:eastAsia="zh-CN"/>
        </w:rPr>
        <w:t>Terminology:</w:t>
      </w:r>
    </w:p>
    <w:p w14:paraId="207DC01A" w14:textId="30C1B909" w:rsidR="006C2E3B" w:rsidRDefault="006C2E3B" w:rsidP="006C2E3B">
      <w:pPr>
        <w:pStyle w:val="ListParagraph"/>
        <w:numPr>
          <w:ilvl w:val="0"/>
          <w:numId w:val="46"/>
        </w:numPr>
        <w:rPr>
          <w:lang w:val="en-GB" w:eastAsia="zh-CN"/>
        </w:rPr>
      </w:pPr>
      <w:r>
        <w:rPr>
          <w:lang w:val="en-GB" w:eastAsia="zh-CN"/>
        </w:rPr>
        <w:t>The cell where the UE is monitoring LP-WUS is referred to as “LR cell”.</w:t>
      </w:r>
    </w:p>
    <w:p w14:paraId="5F0AB0E3" w14:textId="3E42C7BC" w:rsidR="006C2E3B" w:rsidRPr="006C2E3B" w:rsidRDefault="006C2E3B" w:rsidP="006C2E3B">
      <w:pPr>
        <w:pStyle w:val="ListParagraph"/>
        <w:numPr>
          <w:ilvl w:val="0"/>
          <w:numId w:val="46"/>
        </w:numPr>
        <w:rPr>
          <w:lang w:val="en-GB" w:eastAsia="zh-CN"/>
        </w:rPr>
      </w:pPr>
      <w:r>
        <w:rPr>
          <w:lang w:val="en-GB" w:eastAsia="zh-CN"/>
        </w:rPr>
        <w:t>The cell where the UE performs access is referred to as “MR cell”.</w:t>
      </w:r>
    </w:p>
    <w:p w14:paraId="6A58D3B7" w14:textId="77777777" w:rsidR="006C2E3B" w:rsidRPr="004303A9" w:rsidRDefault="006C2E3B" w:rsidP="006C2E3B">
      <w:pPr>
        <w:rPr>
          <w:b/>
          <w:bCs/>
          <w:lang w:val="en-GB" w:eastAsia="zh-CN"/>
        </w:rPr>
      </w:pPr>
      <w:r w:rsidRPr="004303A9">
        <w:rPr>
          <w:b/>
          <w:bCs/>
          <w:lang w:val="en-GB" w:eastAsia="zh-CN"/>
        </w:rPr>
        <w:t>Assumptions:</w:t>
      </w:r>
    </w:p>
    <w:p w14:paraId="5DFE9024" w14:textId="428D458B" w:rsidR="00F633EE" w:rsidRDefault="00F633EE" w:rsidP="006C2E3B">
      <w:pPr>
        <w:pStyle w:val="ListParagraph"/>
        <w:numPr>
          <w:ilvl w:val="0"/>
          <w:numId w:val="40"/>
        </w:numPr>
        <w:rPr>
          <w:lang w:val="en-GB" w:eastAsia="zh-CN"/>
        </w:rPr>
      </w:pPr>
      <w:r>
        <w:rPr>
          <w:lang w:val="en-GB" w:eastAsia="zh-CN"/>
        </w:rPr>
        <w:t xml:space="preserve">The LR and MR cell may not be co-located, and the LR cell may provide larger/different coverage compared to the MR cell. </w:t>
      </w:r>
    </w:p>
    <w:p w14:paraId="6CBF1255" w14:textId="3F453B3E" w:rsidR="006C2E3B" w:rsidRDefault="006C2E3B" w:rsidP="006C2E3B">
      <w:pPr>
        <w:pStyle w:val="ListParagraph"/>
        <w:numPr>
          <w:ilvl w:val="0"/>
          <w:numId w:val="40"/>
        </w:numPr>
        <w:rPr>
          <w:lang w:val="en-GB" w:eastAsia="zh-CN"/>
        </w:rPr>
      </w:pPr>
      <w:r>
        <w:rPr>
          <w:lang w:val="en-GB" w:eastAsia="zh-CN"/>
        </w:rPr>
        <w:t xml:space="preserve">There is no guidance information (like with MBS in SIB and USD) on which frequencies LP-WUS is supported, i.e. the UE has to figure that out. The </w:t>
      </w:r>
      <w:r w:rsidRPr="0004430B">
        <w:rPr>
          <w:lang w:val="en-GB" w:eastAsia="zh-CN"/>
        </w:rPr>
        <w:t>UE could perform background measurements (like for higher priority frequenc</w:t>
      </w:r>
      <w:r>
        <w:rPr>
          <w:lang w:val="en-GB" w:eastAsia="zh-CN"/>
        </w:rPr>
        <w:t>ies</w:t>
      </w:r>
      <w:r w:rsidRPr="0004430B">
        <w:rPr>
          <w:lang w:val="en-GB" w:eastAsia="zh-CN"/>
        </w:rPr>
        <w:t xml:space="preserve">) in the bands where it supports LP-WUS and acquire system information to check if LP-WUS is configured, </w:t>
      </w:r>
      <w:r>
        <w:rPr>
          <w:lang w:val="en-GB" w:eastAsia="zh-CN"/>
        </w:rPr>
        <w:t>using</w:t>
      </w:r>
      <w:r w:rsidRPr="0004430B">
        <w:rPr>
          <w:lang w:val="en-GB" w:eastAsia="zh-CN"/>
        </w:rPr>
        <w:t xml:space="preserve"> stored information to optimize this search.</w:t>
      </w:r>
    </w:p>
    <w:p w14:paraId="6C1893F7" w14:textId="3AB7DC2A" w:rsidR="00EF10A8" w:rsidRDefault="006C2E3B" w:rsidP="00EF10A8">
      <w:pPr>
        <w:pStyle w:val="ListParagraph"/>
        <w:numPr>
          <w:ilvl w:val="0"/>
          <w:numId w:val="40"/>
        </w:numPr>
        <w:rPr>
          <w:lang w:val="en-GB" w:eastAsia="zh-CN"/>
        </w:rPr>
      </w:pPr>
      <w:r>
        <w:rPr>
          <w:lang w:val="en-GB" w:eastAsia="zh-CN"/>
        </w:rPr>
        <w:t xml:space="preserve">The </w:t>
      </w:r>
      <w:r w:rsidR="00EF10A8">
        <w:rPr>
          <w:lang w:val="en-GB" w:eastAsia="zh-CN"/>
        </w:rPr>
        <w:t>NW is not informed on which cell (band) the UE is monitoring LP-WUS, i.e. there is no sync signalling</w:t>
      </w:r>
      <w:r>
        <w:rPr>
          <w:lang w:val="en-GB" w:eastAsia="zh-CN"/>
        </w:rPr>
        <w:t xml:space="preserve"> which would increase the signalling load and impact UE power consumption</w:t>
      </w:r>
      <w:r w:rsidR="00EF10A8">
        <w:rPr>
          <w:lang w:val="en-GB" w:eastAsia="zh-CN"/>
        </w:rPr>
        <w:t xml:space="preserve">. The LR cell </w:t>
      </w:r>
      <w:r w:rsidR="00F633EE">
        <w:rPr>
          <w:lang w:val="en-GB" w:eastAsia="zh-CN"/>
        </w:rPr>
        <w:t>is assumed to</w:t>
      </w:r>
      <w:r w:rsidR="00EF10A8">
        <w:rPr>
          <w:lang w:val="en-GB" w:eastAsia="zh-CN"/>
        </w:rPr>
        <w:t xml:space="preserve"> belong to the same RNA/RA as the MR cell.</w:t>
      </w:r>
    </w:p>
    <w:p w14:paraId="735768DD" w14:textId="60E74DF4" w:rsidR="001F5FE4" w:rsidRPr="001F5FE4" w:rsidRDefault="001F5FE4" w:rsidP="001F5FE4">
      <w:pPr>
        <w:pStyle w:val="ListParagraph"/>
        <w:numPr>
          <w:ilvl w:val="0"/>
          <w:numId w:val="40"/>
        </w:numPr>
        <w:rPr>
          <w:lang w:val="en-GB" w:eastAsia="zh-CN"/>
        </w:rPr>
      </w:pPr>
      <w:r>
        <w:rPr>
          <w:lang w:val="en-GB" w:eastAsia="zh-CN"/>
        </w:rPr>
        <w:t xml:space="preserve">The MR receives the Paging message in the cell where LP-WUS is detected, i.e. there </w:t>
      </w:r>
      <w:r w:rsidRPr="001F5FE4">
        <w:rPr>
          <w:lang w:val="en-GB" w:eastAsia="zh-CN"/>
        </w:rPr>
        <w:t>is no paging timing alignment</w:t>
      </w:r>
      <w:r>
        <w:rPr>
          <w:lang w:val="en-GB" w:eastAsia="zh-CN"/>
        </w:rPr>
        <w:t xml:space="preserve"> between the LR cell and the MR cell. The time between </w:t>
      </w:r>
      <w:r w:rsidR="00240DE7">
        <w:rPr>
          <w:lang w:val="en-GB" w:eastAsia="zh-CN"/>
        </w:rPr>
        <w:t xml:space="preserve">the </w:t>
      </w:r>
      <w:r>
        <w:rPr>
          <w:lang w:val="en-GB" w:eastAsia="zh-CN"/>
        </w:rPr>
        <w:t xml:space="preserve">LP-WUS and PO in the LR cell may be different compared to the LP-WUS in the LR cell and the PO in the MR cell. </w:t>
      </w:r>
      <w:r w:rsidRPr="001F5FE4">
        <w:rPr>
          <w:lang w:val="en-GB" w:eastAsia="zh-CN"/>
        </w:rPr>
        <w:t xml:space="preserve"> </w:t>
      </w:r>
    </w:p>
    <w:p w14:paraId="05F14C37" w14:textId="6880B935" w:rsidR="00EF10A8" w:rsidRDefault="00EF10A8" w:rsidP="00EF10A8">
      <w:pPr>
        <w:pStyle w:val="ListParagraph"/>
        <w:numPr>
          <w:ilvl w:val="0"/>
          <w:numId w:val="40"/>
        </w:numPr>
        <w:rPr>
          <w:lang w:val="en-GB" w:eastAsia="zh-CN"/>
        </w:rPr>
      </w:pPr>
      <w:r>
        <w:rPr>
          <w:lang w:val="en-GB" w:eastAsia="zh-CN"/>
        </w:rPr>
        <w:t xml:space="preserve">When the </w:t>
      </w:r>
      <w:r w:rsidR="006C2E3B">
        <w:rPr>
          <w:lang w:val="en-GB" w:eastAsia="zh-CN"/>
        </w:rPr>
        <w:t xml:space="preserve">LR </w:t>
      </w:r>
      <w:r>
        <w:rPr>
          <w:lang w:val="en-GB" w:eastAsia="zh-CN"/>
        </w:rPr>
        <w:t xml:space="preserve">entry condition is fulfilled, the LR is performing serving cell measurements and monitors LP-WUS on the LP-WUS cell/frequency and the </w:t>
      </w:r>
      <w:r w:rsidR="006C2E3B">
        <w:rPr>
          <w:lang w:val="en-GB" w:eastAsia="zh-CN"/>
        </w:rPr>
        <w:t>M</w:t>
      </w:r>
      <w:r>
        <w:rPr>
          <w:lang w:val="en-GB" w:eastAsia="zh-CN"/>
        </w:rPr>
        <w:t>R enters sleep mode.</w:t>
      </w:r>
    </w:p>
    <w:p w14:paraId="15059999" w14:textId="77777777" w:rsidR="00EF10A8" w:rsidRPr="004303A9" w:rsidRDefault="00EF10A8" w:rsidP="00EF10A8">
      <w:pPr>
        <w:rPr>
          <w:b/>
          <w:bCs/>
          <w:lang w:val="en-GB" w:eastAsia="zh-CN"/>
        </w:rPr>
      </w:pPr>
      <w:r w:rsidRPr="004303A9">
        <w:rPr>
          <w:b/>
          <w:bCs/>
          <w:lang w:val="en-GB" w:eastAsia="zh-CN"/>
        </w:rPr>
        <w:t>For further study:</w:t>
      </w:r>
    </w:p>
    <w:p w14:paraId="0954F279" w14:textId="11107F13" w:rsidR="00A75AD5" w:rsidRDefault="00A75AD5" w:rsidP="002E6646">
      <w:pPr>
        <w:pStyle w:val="ListParagraph"/>
        <w:numPr>
          <w:ilvl w:val="0"/>
          <w:numId w:val="40"/>
        </w:numPr>
        <w:rPr>
          <w:lang w:val="en-GB" w:eastAsia="zh-CN"/>
        </w:rPr>
      </w:pPr>
      <w:r>
        <w:rPr>
          <w:lang w:val="en-GB" w:eastAsia="zh-CN"/>
        </w:rPr>
        <w:t>Mobility</w:t>
      </w:r>
      <w:r w:rsidR="00C70F75">
        <w:rPr>
          <w:lang w:val="en-GB" w:eastAsia="zh-CN"/>
        </w:rPr>
        <w:t xml:space="preserve"> and LR/MR </w:t>
      </w:r>
      <w:r w:rsidR="0035156A">
        <w:rPr>
          <w:lang w:val="en-GB" w:eastAsia="zh-CN"/>
        </w:rPr>
        <w:t>measurements</w:t>
      </w:r>
      <w:r>
        <w:rPr>
          <w:lang w:val="en-GB" w:eastAsia="zh-CN"/>
        </w:rPr>
        <w:t>:</w:t>
      </w:r>
    </w:p>
    <w:p w14:paraId="0D2ACF3A" w14:textId="3272087B" w:rsidR="00A75AD5" w:rsidRDefault="00297E14" w:rsidP="00A75AD5">
      <w:pPr>
        <w:pStyle w:val="ListParagraph"/>
        <w:numPr>
          <w:ilvl w:val="1"/>
          <w:numId w:val="40"/>
        </w:numPr>
        <w:rPr>
          <w:lang w:val="en-GB" w:eastAsia="zh-CN"/>
        </w:rPr>
      </w:pPr>
      <w:r>
        <w:rPr>
          <w:lang w:val="en-GB" w:eastAsia="zh-CN"/>
        </w:rPr>
        <w:t>The</w:t>
      </w:r>
      <w:r w:rsidR="00A75AD5">
        <w:rPr>
          <w:lang w:val="en-GB" w:eastAsia="zh-CN"/>
        </w:rPr>
        <w:t xml:space="preserve"> mobility </w:t>
      </w:r>
      <w:r>
        <w:rPr>
          <w:lang w:val="en-GB" w:eastAsia="zh-CN"/>
        </w:rPr>
        <w:t>could be based</w:t>
      </w:r>
      <w:r w:rsidR="00A75AD5">
        <w:rPr>
          <w:lang w:val="en-GB" w:eastAsia="zh-CN"/>
        </w:rPr>
        <w:t xml:space="preserve"> only on LR serving cell measurements, i.e. the only performs cell reselection between LR cells. The MR does not perform serving cell measurements on the MR cell when there is no paging/traffic. When there is paging the UE check whether the old MR cell is still suitable, if not, the UE searches for another suitable MR cell based on stored information. </w:t>
      </w:r>
    </w:p>
    <w:p w14:paraId="6979A609" w14:textId="103A9672" w:rsidR="00A75AD5" w:rsidRDefault="00297E14" w:rsidP="00A75AD5">
      <w:pPr>
        <w:pStyle w:val="ListParagraph"/>
        <w:numPr>
          <w:ilvl w:val="1"/>
          <w:numId w:val="40"/>
        </w:numPr>
        <w:rPr>
          <w:lang w:val="en-GB" w:eastAsia="zh-CN"/>
        </w:rPr>
      </w:pPr>
      <w:r>
        <w:rPr>
          <w:lang w:val="en-GB" w:eastAsia="zh-CN"/>
        </w:rPr>
        <w:lastRenderedPageBreak/>
        <w:t xml:space="preserve">Or the UE could also perform infrequent MR measurements to check if the MR cell is still suitable. This would reduce the latency when the UE is paged and needs to search for a suitable MR cell from scratch. If the old MR cell is not suitable, then the UE tries to find another suitable MR cell using infrequent MR measurements. These MR background measurement could be triggered when the UE moves, e.g. the LR measurements change. However there are limitations to that approach: </w:t>
      </w:r>
    </w:p>
    <w:p w14:paraId="777F7486" w14:textId="4113E652" w:rsidR="00A75AD5" w:rsidRPr="00A75AD5" w:rsidRDefault="00A75AD5" w:rsidP="00A75AD5">
      <w:pPr>
        <w:rPr>
          <w:lang w:val="en-GB" w:eastAsia="zh-CN"/>
        </w:rPr>
      </w:pPr>
      <w:r>
        <w:rPr>
          <w:noProof/>
        </w:rPr>
        <w:drawing>
          <wp:inline distT="0" distB="0" distL="0" distR="0" wp14:anchorId="0006F29E" wp14:editId="2596578A">
            <wp:extent cx="3466769" cy="2323877"/>
            <wp:effectExtent l="0" t="0" r="635" b="635"/>
            <wp:docPr id="15390551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9055170" name=""/>
                    <pic:cNvPicPr/>
                  </pic:nvPicPr>
                  <pic:blipFill rotWithShape="1">
                    <a:blip r:embed="rId25"/>
                    <a:srcRect l="21405" t="25924" r="29896" b="16042"/>
                    <a:stretch/>
                  </pic:blipFill>
                  <pic:spPr bwMode="auto">
                    <a:xfrm>
                      <a:off x="0" y="0"/>
                      <a:ext cx="3472264" cy="2327561"/>
                    </a:xfrm>
                    <a:prstGeom prst="rect">
                      <a:avLst/>
                    </a:prstGeom>
                    <a:ln>
                      <a:noFill/>
                    </a:ln>
                    <a:extLst>
                      <a:ext uri="{53640926-AAD7-44D8-BBD7-CCE9431645EC}">
                        <a14:shadowObscured xmlns:a14="http://schemas.microsoft.com/office/drawing/2010/main"/>
                      </a:ext>
                    </a:extLst>
                  </pic:spPr>
                </pic:pic>
              </a:graphicData>
            </a:graphic>
          </wp:inline>
        </w:drawing>
      </w:r>
    </w:p>
    <w:p w14:paraId="65712C38" w14:textId="18018FEE" w:rsidR="00297E14" w:rsidRDefault="00297E14" w:rsidP="00297E14">
      <w:pPr>
        <w:pStyle w:val="ListParagraph"/>
        <w:numPr>
          <w:ilvl w:val="1"/>
          <w:numId w:val="40"/>
        </w:numPr>
        <w:rPr>
          <w:lang w:val="en-GB" w:eastAsia="zh-CN"/>
        </w:rPr>
      </w:pPr>
      <w:r>
        <w:rPr>
          <w:lang w:val="en-GB" w:eastAsia="zh-CN"/>
        </w:rPr>
        <w:t xml:space="preserve">MR measurements may/are not suitable to determine if the LR can be used, especially when LR and MR cell are not co-located. Most likely the LR entry condition </w:t>
      </w:r>
      <w:r w:rsidR="002F6FC2">
        <w:rPr>
          <w:lang w:val="en-GB" w:eastAsia="zh-CN"/>
        </w:rPr>
        <w:t>has to rely</w:t>
      </w:r>
      <w:r>
        <w:rPr>
          <w:lang w:val="en-GB" w:eastAsia="zh-CN"/>
        </w:rPr>
        <w:t xml:space="preserve"> on LR measurements only. </w:t>
      </w:r>
    </w:p>
    <w:p w14:paraId="41BA5502" w14:textId="77777777" w:rsidR="00297E14" w:rsidRDefault="00297E14" w:rsidP="00297E14">
      <w:pPr>
        <w:pStyle w:val="ListParagraph"/>
        <w:numPr>
          <w:ilvl w:val="1"/>
          <w:numId w:val="40"/>
        </w:numPr>
        <w:rPr>
          <w:lang w:val="en-GB" w:eastAsia="zh-CN"/>
        </w:rPr>
      </w:pPr>
      <w:r>
        <w:rPr>
          <w:lang w:val="en-GB" w:eastAsia="zh-CN"/>
        </w:rPr>
        <w:t xml:space="preserve">RAN4 impact to support MR and LR operation in different frequencies/bands. </w:t>
      </w:r>
    </w:p>
    <w:p w14:paraId="245C0073" w14:textId="076CF5FB" w:rsidR="00297E14" w:rsidRDefault="002F6FC2" w:rsidP="00297E14">
      <w:pPr>
        <w:pStyle w:val="ListParagraph"/>
        <w:numPr>
          <w:ilvl w:val="1"/>
          <w:numId w:val="40"/>
        </w:numPr>
        <w:rPr>
          <w:lang w:val="en-GB" w:eastAsia="zh-CN"/>
        </w:rPr>
      </w:pPr>
      <w:r>
        <w:rPr>
          <w:lang w:val="en-GB" w:eastAsia="zh-CN"/>
        </w:rPr>
        <w:t xml:space="preserve">Fully offloading of </w:t>
      </w:r>
      <w:r w:rsidR="00297E14">
        <w:rPr>
          <w:lang w:val="en-GB" w:eastAsia="zh-CN"/>
        </w:rPr>
        <w:t xml:space="preserve">MR serving cell </w:t>
      </w:r>
      <w:r>
        <w:rPr>
          <w:lang w:val="en-GB" w:eastAsia="zh-CN"/>
        </w:rPr>
        <w:t>measurements</w:t>
      </w:r>
      <w:r w:rsidR="00297E14">
        <w:rPr>
          <w:lang w:val="en-GB" w:eastAsia="zh-CN"/>
        </w:rPr>
        <w:t xml:space="preserve"> is not applicable.</w:t>
      </w:r>
    </w:p>
    <w:p w14:paraId="018D1AC6" w14:textId="58E5F781" w:rsidR="006C2E3B" w:rsidRDefault="006C2E3B" w:rsidP="002E6646">
      <w:pPr>
        <w:pStyle w:val="ListParagraph"/>
        <w:numPr>
          <w:ilvl w:val="0"/>
          <w:numId w:val="40"/>
        </w:numPr>
        <w:rPr>
          <w:lang w:val="en-GB" w:eastAsia="zh-CN"/>
        </w:rPr>
      </w:pPr>
      <w:r>
        <w:rPr>
          <w:lang w:val="en-GB" w:eastAsia="zh-CN"/>
        </w:rPr>
        <w:t>Impact on RAN/CN paging:</w:t>
      </w:r>
    </w:p>
    <w:p w14:paraId="0A603972" w14:textId="5E6FB9A5" w:rsidR="006C2E3B" w:rsidRDefault="006C2E3B" w:rsidP="006C2E3B">
      <w:pPr>
        <w:pStyle w:val="ListParagraph"/>
        <w:numPr>
          <w:ilvl w:val="1"/>
          <w:numId w:val="40"/>
        </w:numPr>
        <w:rPr>
          <w:lang w:val="en-GB" w:eastAsia="zh-CN"/>
        </w:rPr>
      </w:pPr>
      <w:r>
        <w:rPr>
          <w:lang w:val="en-GB" w:eastAsia="zh-CN"/>
        </w:rPr>
        <w:t xml:space="preserve">The NW has to trigger paging in the complete RNA/RA because it does not know where the UE monitors LP-WUS, which increases the LP-WUS </w:t>
      </w:r>
      <w:r w:rsidR="002427BA">
        <w:rPr>
          <w:lang w:val="en-GB" w:eastAsia="zh-CN"/>
        </w:rPr>
        <w:t xml:space="preserve">and Paging </w:t>
      </w:r>
      <w:r>
        <w:rPr>
          <w:lang w:val="en-GB" w:eastAsia="zh-CN"/>
        </w:rPr>
        <w:t>signalling load</w:t>
      </w:r>
      <w:r w:rsidR="002427BA">
        <w:rPr>
          <w:lang w:val="en-GB" w:eastAsia="zh-CN"/>
        </w:rPr>
        <w:t xml:space="preserve"> significantly.</w:t>
      </w:r>
    </w:p>
    <w:p w14:paraId="7B892852" w14:textId="15355A43" w:rsidR="006C2E3B" w:rsidRDefault="006C2E3B" w:rsidP="006C2E3B">
      <w:pPr>
        <w:pStyle w:val="ListParagraph"/>
        <w:numPr>
          <w:ilvl w:val="1"/>
          <w:numId w:val="40"/>
        </w:numPr>
        <w:rPr>
          <w:lang w:val="en-GB" w:eastAsia="zh-CN"/>
        </w:rPr>
      </w:pPr>
      <w:r>
        <w:rPr>
          <w:lang w:val="en-GB" w:eastAsia="zh-CN"/>
        </w:rPr>
        <w:t>The NW typically pages the UE in the last visited cell (and potentially surrounding cells). FFS impact on last visited cell concept and</w:t>
      </w:r>
      <w:r w:rsidR="002427BA">
        <w:rPr>
          <w:lang w:val="en-GB" w:eastAsia="zh-CN"/>
        </w:rPr>
        <w:t xml:space="preserve"> CN</w:t>
      </w:r>
      <w:r>
        <w:rPr>
          <w:lang w:val="en-GB" w:eastAsia="zh-CN"/>
        </w:rPr>
        <w:t xml:space="preserve"> </w:t>
      </w:r>
      <w:r w:rsidR="002427BA">
        <w:rPr>
          <w:lang w:val="en-GB" w:eastAsia="zh-CN"/>
        </w:rPr>
        <w:t>routing</w:t>
      </w:r>
      <w:r>
        <w:rPr>
          <w:lang w:val="en-GB" w:eastAsia="zh-CN"/>
        </w:rPr>
        <w:t xml:space="preserve">, i.e. </w:t>
      </w:r>
      <w:r w:rsidR="002427BA">
        <w:rPr>
          <w:lang w:val="en-GB" w:eastAsia="zh-CN"/>
        </w:rPr>
        <w:t xml:space="preserve">now </w:t>
      </w:r>
      <w:r>
        <w:rPr>
          <w:lang w:val="en-GB" w:eastAsia="zh-CN"/>
        </w:rPr>
        <w:t xml:space="preserve">there is a “last paged cell” and “last accessed cell” (old definition). </w:t>
      </w:r>
    </w:p>
    <w:p w14:paraId="12E23E3A" w14:textId="08778E37" w:rsidR="00EF10A8" w:rsidRDefault="00EF10A8" w:rsidP="00EF10A8">
      <w:pPr>
        <w:pStyle w:val="ListParagraph"/>
        <w:numPr>
          <w:ilvl w:val="0"/>
          <w:numId w:val="40"/>
        </w:numPr>
        <w:rPr>
          <w:lang w:val="en-GB" w:eastAsia="zh-CN"/>
        </w:rPr>
      </w:pPr>
      <w:r>
        <w:rPr>
          <w:lang w:val="en-GB" w:eastAsia="zh-CN"/>
        </w:rPr>
        <w:t>SI acquisition:</w:t>
      </w:r>
    </w:p>
    <w:p w14:paraId="0C7A0107" w14:textId="3C81C31C" w:rsidR="00EF10A8" w:rsidRDefault="00EF10A8" w:rsidP="00EF10A8">
      <w:pPr>
        <w:pStyle w:val="ListParagraph"/>
        <w:numPr>
          <w:ilvl w:val="1"/>
          <w:numId w:val="40"/>
        </w:numPr>
        <w:rPr>
          <w:lang w:val="en-GB" w:eastAsia="zh-CN"/>
        </w:rPr>
      </w:pPr>
      <w:r>
        <w:rPr>
          <w:lang w:val="en-GB" w:eastAsia="zh-CN"/>
        </w:rPr>
        <w:t xml:space="preserve">The MR has to acquire SI from the LR cell (LP-WUS configuration) and MR cell (access). </w:t>
      </w:r>
      <w:r w:rsidR="0059265C">
        <w:rPr>
          <w:lang w:val="en-GB" w:eastAsia="zh-CN"/>
        </w:rPr>
        <w:t xml:space="preserve">The UE only tracks SI change of the LR cell. </w:t>
      </w:r>
    </w:p>
    <w:p w14:paraId="3F8627BC" w14:textId="77777777" w:rsidR="00EF10A8" w:rsidRDefault="00EF10A8" w:rsidP="00EF10A8">
      <w:pPr>
        <w:pStyle w:val="ListParagraph"/>
        <w:numPr>
          <w:ilvl w:val="1"/>
          <w:numId w:val="40"/>
        </w:numPr>
        <w:rPr>
          <w:lang w:val="en-GB" w:eastAsia="zh-CN"/>
        </w:rPr>
      </w:pPr>
      <w:r>
        <w:rPr>
          <w:lang w:val="en-GB" w:eastAsia="zh-CN"/>
        </w:rPr>
        <w:t xml:space="preserve">FFS impact on ETWS/CMAS reception: ETWS reception has to be enabled in a certain geographical area (e.g. cell/TAI list) or geofence in CMAS. The LR and MR cell may provide different coverage. </w:t>
      </w:r>
    </w:p>
    <w:p w14:paraId="18AF27FF" w14:textId="76A1EE0F" w:rsidR="00EF10A8" w:rsidRDefault="00EF10A8" w:rsidP="00EF10A8">
      <w:pPr>
        <w:pStyle w:val="ListParagraph"/>
        <w:numPr>
          <w:ilvl w:val="1"/>
          <w:numId w:val="40"/>
        </w:numPr>
        <w:rPr>
          <w:lang w:val="en-GB" w:eastAsia="zh-CN"/>
        </w:rPr>
      </w:pPr>
      <w:r>
        <w:rPr>
          <w:lang w:val="en-GB" w:eastAsia="zh-CN"/>
        </w:rPr>
        <w:t>FFS impact on SI change, i.e. SI change is received on the cell where the SI has changed.</w:t>
      </w:r>
      <w:r w:rsidR="00FC7095">
        <w:rPr>
          <w:lang w:val="en-GB" w:eastAsia="zh-CN"/>
        </w:rPr>
        <w:t xml:space="preserve"> When the UE is paged and has to find and access a new MR cell, then the UE may need to acquire the essential SIBs before access which delays the access.</w:t>
      </w:r>
    </w:p>
    <w:p w14:paraId="42A7690F" w14:textId="4261FF15" w:rsidR="00403EEA" w:rsidRDefault="00403EEA" w:rsidP="00EF10A8">
      <w:pPr>
        <w:pStyle w:val="ListParagraph"/>
        <w:numPr>
          <w:ilvl w:val="0"/>
          <w:numId w:val="40"/>
        </w:numPr>
        <w:rPr>
          <w:lang w:val="en-GB" w:eastAsia="zh-CN"/>
        </w:rPr>
      </w:pPr>
      <w:r>
        <w:rPr>
          <w:lang w:val="en-GB" w:eastAsia="zh-CN"/>
        </w:rPr>
        <w:t>Increased delay in UL including SDT</w:t>
      </w:r>
      <w:r w:rsidR="007A60CF">
        <w:rPr>
          <w:lang w:val="en-GB" w:eastAsia="zh-CN"/>
        </w:rPr>
        <w:t xml:space="preserve"> or congestion in LR band</w:t>
      </w:r>
      <w:r>
        <w:rPr>
          <w:lang w:val="en-GB" w:eastAsia="zh-CN"/>
        </w:rPr>
        <w:t>:</w:t>
      </w:r>
    </w:p>
    <w:p w14:paraId="0B04629D" w14:textId="3D36A5EB" w:rsidR="00403EEA" w:rsidRDefault="00403EEA" w:rsidP="00403EEA">
      <w:pPr>
        <w:pStyle w:val="ListParagraph"/>
        <w:numPr>
          <w:ilvl w:val="1"/>
          <w:numId w:val="40"/>
        </w:numPr>
        <w:rPr>
          <w:lang w:val="en-GB" w:eastAsia="zh-CN"/>
        </w:rPr>
      </w:pPr>
      <w:r>
        <w:rPr>
          <w:lang w:val="en-GB" w:eastAsia="zh-CN"/>
        </w:rPr>
        <w:t>The UE may have lost the old serving cell while monitoring LP-WUS and have to start searching from scratch when it is moving around in a new area.</w:t>
      </w:r>
    </w:p>
    <w:p w14:paraId="56A023B8" w14:textId="6E1C6E37" w:rsidR="007A60CF" w:rsidRDefault="007A60CF" w:rsidP="00403EEA">
      <w:pPr>
        <w:pStyle w:val="ListParagraph"/>
        <w:numPr>
          <w:ilvl w:val="1"/>
          <w:numId w:val="40"/>
        </w:numPr>
        <w:rPr>
          <w:lang w:val="en-GB" w:eastAsia="zh-CN"/>
        </w:rPr>
      </w:pPr>
      <w:r>
        <w:rPr>
          <w:lang w:val="en-GB" w:eastAsia="zh-CN"/>
        </w:rPr>
        <w:t xml:space="preserve">In case the UE responds to paging in the LR cell when the old MR cell is not found, then this reduces the effectiveness of the solution. </w:t>
      </w:r>
    </w:p>
    <w:p w14:paraId="129E2D2B" w14:textId="43A5973A" w:rsidR="00EF10A8" w:rsidRDefault="00EF10A8" w:rsidP="00EF10A8">
      <w:pPr>
        <w:pStyle w:val="ListParagraph"/>
        <w:numPr>
          <w:ilvl w:val="0"/>
          <w:numId w:val="40"/>
        </w:numPr>
        <w:rPr>
          <w:lang w:val="en-GB" w:eastAsia="zh-CN"/>
        </w:rPr>
      </w:pPr>
      <w:r>
        <w:rPr>
          <w:lang w:val="en-GB" w:eastAsia="zh-CN"/>
        </w:rPr>
        <w:t>LP-WUS cell/frequency selection:</w:t>
      </w:r>
    </w:p>
    <w:p w14:paraId="593781B1" w14:textId="77777777" w:rsidR="00EF10A8" w:rsidRDefault="00EF10A8" w:rsidP="00EF10A8">
      <w:pPr>
        <w:pStyle w:val="ListParagraph"/>
        <w:numPr>
          <w:ilvl w:val="1"/>
          <w:numId w:val="40"/>
        </w:numPr>
        <w:rPr>
          <w:lang w:val="en-GB" w:eastAsia="zh-CN"/>
        </w:rPr>
      </w:pPr>
      <w:r>
        <w:rPr>
          <w:lang w:val="en-GB" w:eastAsia="zh-CN"/>
        </w:rPr>
        <w:t xml:space="preserve">How does the UE search for cell/frequency where it can monitor LP-WUS. </w:t>
      </w:r>
    </w:p>
    <w:p w14:paraId="4177508C" w14:textId="77777777" w:rsidR="00EF10A8" w:rsidRDefault="00EF10A8" w:rsidP="00EF10A8">
      <w:pPr>
        <w:pStyle w:val="ListParagraph"/>
        <w:numPr>
          <w:ilvl w:val="1"/>
          <w:numId w:val="40"/>
        </w:numPr>
        <w:rPr>
          <w:lang w:val="en-GB" w:eastAsia="zh-CN"/>
        </w:rPr>
      </w:pPr>
      <w:r>
        <w:rPr>
          <w:lang w:val="en-GB" w:eastAsia="zh-CN"/>
        </w:rPr>
        <w:t>Requirements on what information the UE stores/deletes.</w:t>
      </w:r>
    </w:p>
    <w:p w14:paraId="1959DE42" w14:textId="77777777" w:rsidR="00EF10A8" w:rsidRDefault="00EF10A8" w:rsidP="00EF10A8">
      <w:pPr>
        <w:pStyle w:val="ListParagraph"/>
        <w:numPr>
          <w:ilvl w:val="1"/>
          <w:numId w:val="40"/>
        </w:numPr>
        <w:rPr>
          <w:lang w:val="en-GB" w:eastAsia="zh-CN"/>
        </w:rPr>
      </w:pPr>
      <w:r>
        <w:rPr>
          <w:lang w:val="en-GB" w:eastAsia="zh-CN"/>
        </w:rPr>
        <w:t>However to prevent that all LP-WUS UEs monitor paging on the same cell/frequency and cause paging congestion:</w:t>
      </w:r>
    </w:p>
    <w:p w14:paraId="27B043D3" w14:textId="77777777" w:rsidR="00EF10A8" w:rsidRDefault="00EF10A8" w:rsidP="00EF10A8">
      <w:pPr>
        <w:pStyle w:val="ListParagraph"/>
        <w:numPr>
          <w:ilvl w:val="2"/>
          <w:numId w:val="40"/>
        </w:numPr>
        <w:rPr>
          <w:lang w:val="en-GB" w:eastAsia="zh-CN"/>
        </w:rPr>
      </w:pPr>
      <w:r>
        <w:rPr>
          <w:lang w:val="en-GB" w:eastAsia="zh-CN"/>
        </w:rPr>
        <w:lastRenderedPageBreak/>
        <w:t>LP-WUS may be supported in multiple bands/frequencies, and all UEs may prefer the lowest frequency, i.e. is it useful to support LP-WUS on higher frequencies/bands then the lower one?</w:t>
      </w:r>
    </w:p>
    <w:p w14:paraId="3026B1D2" w14:textId="77777777" w:rsidR="00EF10A8" w:rsidRDefault="00EF10A8" w:rsidP="00EF10A8">
      <w:pPr>
        <w:pStyle w:val="ListParagraph"/>
        <w:numPr>
          <w:ilvl w:val="0"/>
          <w:numId w:val="40"/>
        </w:numPr>
        <w:rPr>
          <w:lang w:val="en-GB" w:eastAsia="zh-CN"/>
        </w:rPr>
      </w:pPr>
      <w:r>
        <w:rPr>
          <w:lang w:val="en-GB" w:eastAsia="zh-CN"/>
        </w:rPr>
        <w:t>MR mobility:</w:t>
      </w:r>
    </w:p>
    <w:p w14:paraId="578099A8" w14:textId="77777777" w:rsidR="00EF10A8" w:rsidRDefault="00EF10A8" w:rsidP="00EF10A8">
      <w:pPr>
        <w:pStyle w:val="ListParagraph"/>
        <w:numPr>
          <w:ilvl w:val="1"/>
          <w:numId w:val="40"/>
        </w:numPr>
        <w:rPr>
          <w:lang w:val="en-GB" w:eastAsia="zh-CN"/>
        </w:rPr>
      </w:pPr>
      <w:r>
        <w:rPr>
          <w:lang w:val="en-GB" w:eastAsia="zh-CN"/>
        </w:rPr>
        <w:t xml:space="preserve">When the entry condition is fulfilled and only the LR performs serving cell measurements on the LP-WUS cell/frequency, then it is possible that the old MR cell is no longer suitable when the MR wakes-up. The MR has to start serving cell and intra-frequency measurements to check of the old cell is still suitable and potentially also start inter-frequency measurements when no suitable neighbour is found. This behavior has similarities with cell selection during connection re-establishment. After the MR found a suitable cell and performed SI acquisition, then the UE performs access to reply to paging. The paging response delay is increased. FFS whether increased paging delay (longer than one DRX) could cause paging escalation, i.e. NW paging in the complete RNA/RA. </w:t>
      </w:r>
    </w:p>
    <w:p w14:paraId="7B93B019" w14:textId="77777777" w:rsidR="00EF10A8" w:rsidRDefault="00EF10A8" w:rsidP="00EF10A8">
      <w:pPr>
        <w:pStyle w:val="ListParagraph"/>
        <w:numPr>
          <w:ilvl w:val="0"/>
          <w:numId w:val="40"/>
        </w:numPr>
        <w:rPr>
          <w:lang w:val="en-GB" w:eastAsia="zh-CN"/>
        </w:rPr>
      </w:pPr>
      <w:r>
        <w:rPr>
          <w:lang w:val="en-GB" w:eastAsia="zh-CN"/>
        </w:rPr>
        <w:t>LR mobility:</w:t>
      </w:r>
    </w:p>
    <w:p w14:paraId="6BD7A8C3" w14:textId="77777777" w:rsidR="00EF10A8" w:rsidRDefault="00EF10A8" w:rsidP="00EF10A8">
      <w:pPr>
        <w:pStyle w:val="ListParagraph"/>
        <w:numPr>
          <w:ilvl w:val="1"/>
          <w:numId w:val="40"/>
        </w:numPr>
        <w:rPr>
          <w:lang w:val="en-GB" w:eastAsia="zh-CN"/>
        </w:rPr>
      </w:pPr>
      <w:r>
        <w:rPr>
          <w:lang w:val="en-GB" w:eastAsia="zh-CN"/>
        </w:rPr>
        <w:t xml:space="preserve">When the UE moves from one LP-WUS cell towards another LP-WUS cell the LR exit condition is triggered. </w:t>
      </w:r>
    </w:p>
    <w:p w14:paraId="4B724071" w14:textId="77777777" w:rsidR="00EF10A8" w:rsidRDefault="00EF10A8" w:rsidP="00EF10A8">
      <w:pPr>
        <w:pStyle w:val="ListParagraph"/>
        <w:numPr>
          <w:ilvl w:val="1"/>
          <w:numId w:val="40"/>
        </w:numPr>
        <w:rPr>
          <w:lang w:val="en-GB" w:eastAsia="zh-CN"/>
        </w:rPr>
      </w:pPr>
      <w:r>
        <w:rPr>
          <w:lang w:val="en-GB" w:eastAsia="zh-CN"/>
        </w:rPr>
        <w:t xml:space="preserve">When the LR exit condition is fulfilled the MR should start searching for another suitable LP-WUS cell for the LR to camp on, see “LP-WUS cell/frequency selection”. </w:t>
      </w:r>
    </w:p>
    <w:p w14:paraId="791F15C6" w14:textId="77777777" w:rsidR="00EF10A8" w:rsidRDefault="00EF10A8" w:rsidP="00EF10A8">
      <w:pPr>
        <w:pStyle w:val="ListParagraph"/>
        <w:numPr>
          <w:ilvl w:val="0"/>
          <w:numId w:val="40"/>
        </w:numPr>
        <w:rPr>
          <w:lang w:val="en-GB" w:eastAsia="zh-CN"/>
        </w:rPr>
      </w:pPr>
      <w:r>
        <w:rPr>
          <w:lang w:val="en-GB" w:eastAsia="zh-CN"/>
        </w:rPr>
        <w:t>RNA/RA update:</w:t>
      </w:r>
    </w:p>
    <w:p w14:paraId="38934E42" w14:textId="77777777" w:rsidR="00EF10A8" w:rsidRDefault="00EF10A8" w:rsidP="00EF10A8">
      <w:pPr>
        <w:pStyle w:val="ListParagraph"/>
        <w:numPr>
          <w:ilvl w:val="1"/>
          <w:numId w:val="40"/>
        </w:numPr>
        <w:rPr>
          <w:lang w:val="en-GB" w:eastAsia="zh-CN"/>
        </w:rPr>
      </w:pPr>
      <w:r>
        <w:rPr>
          <w:lang w:val="en-GB" w:eastAsia="zh-CN"/>
        </w:rPr>
        <w:t xml:space="preserve">When the UE selects a new MR cell, then this cell may belong to another RNA/RA, i.e. the UE first as to perform RNA update or registration for mobility. </w:t>
      </w:r>
    </w:p>
    <w:p w14:paraId="062E013D" w14:textId="77777777" w:rsidR="00EF10A8" w:rsidRPr="00F52C50" w:rsidRDefault="00EF10A8" w:rsidP="00EF10A8">
      <w:pPr>
        <w:pStyle w:val="ListParagraph"/>
        <w:numPr>
          <w:ilvl w:val="1"/>
          <w:numId w:val="40"/>
        </w:numPr>
        <w:rPr>
          <w:lang w:val="en-GB" w:eastAsia="zh-CN"/>
        </w:rPr>
      </w:pPr>
      <w:r>
        <w:rPr>
          <w:lang w:val="en-GB" w:eastAsia="zh-CN"/>
        </w:rPr>
        <w:t xml:space="preserve">FFS whether there are use cases where the LR cell belongs to a different </w:t>
      </w:r>
      <w:r w:rsidRPr="00F52C50">
        <w:rPr>
          <w:lang w:val="en-GB" w:eastAsia="zh-CN"/>
        </w:rPr>
        <w:t>RNA/RA as the (old) MR cell</w:t>
      </w:r>
      <w:r>
        <w:rPr>
          <w:lang w:val="en-GB" w:eastAsia="zh-CN"/>
        </w:rPr>
        <w:t>, i.e. the UE is not reachable for paging.</w:t>
      </w:r>
    </w:p>
    <w:p w14:paraId="63E43465" w14:textId="77777777" w:rsidR="00EF10A8" w:rsidRDefault="00EF10A8" w:rsidP="00EF10A8">
      <w:pPr>
        <w:pStyle w:val="ListParagraph"/>
        <w:numPr>
          <w:ilvl w:val="0"/>
          <w:numId w:val="40"/>
        </w:numPr>
        <w:rPr>
          <w:lang w:val="en-GB" w:eastAsia="zh-CN"/>
        </w:rPr>
      </w:pPr>
      <w:r>
        <w:rPr>
          <w:lang w:val="en-GB" w:eastAsia="zh-CN"/>
        </w:rPr>
        <w:t>Cell access:</w:t>
      </w:r>
    </w:p>
    <w:p w14:paraId="11C73A94" w14:textId="7BD66D05" w:rsidR="0018365A" w:rsidRPr="007A60CF" w:rsidRDefault="00EF10A8" w:rsidP="0018365A">
      <w:pPr>
        <w:pStyle w:val="ListParagraph"/>
        <w:numPr>
          <w:ilvl w:val="1"/>
          <w:numId w:val="40"/>
        </w:numPr>
        <w:rPr>
          <w:lang w:val="en-GB" w:eastAsia="zh-CN"/>
        </w:rPr>
      </w:pPr>
      <w:r>
        <w:rPr>
          <w:lang w:val="en-GB" w:eastAsia="zh-CN"/>
        </w:rPr>
        <w:t xml:space="preserve">The UE will reply to paging to paging on a cell within the RNA/RA, but potentially different cell then where the UE is paged, or where the UE last performed access. FFS impact when the UE replies to paging on a cell where it is not paged. FFS need for a new connection establishment cause. </w:t>
      </w:r>
    </w:p>
    <w:sectPr w:rsidR="0018365A" w:rsidRPr="007A60CF" w:rsidSect="001069AD">
      <w:footerReference w:type="defaul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40397" w14:textId="77777777" w:rsidR="00050944" w:rsidRDefault="00050944">
      <w:r>
        <w:separator/>
      </w:r>
    </w:p>
  </w:endnote>
  <w:endnote w:type="continuationSeparator" w:id="0">
    <w:p w14:paraId="2DCE463D" w14:textId="77777777" w:rsidR="00050944" w:rsidRDefault="0005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E1D7E" w14:textId="77777777" w:rsidR="00050944" w:rsidRDefault="00050944">
      <w:r>
        <w:separator/>
      </w:r>
    </w:p>
  </w:footnote>
  <w:footnote w:type="continuationSeparator" w:id="0">
    <w:p w14:paraId="11798705" w14:textId="77777777" w:rsidR="00050944" w:rsidRDefault="000509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DE7408"/>
    <w:multiLevelType w:val="hybridMultilevel"/>
    <w:tmpl w:val="6BC853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CE147D0"/>
    <w:multiLevelType w:val="hybridMultilevel"/>
    <w:tmpl w:val="2FFE8AE4"/>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E20105B"/>
    <w:multiLevelType w:val="hybridMultilevel"/>
    <w:tmpl w:val="58820E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1ED6A5E"/>
    <w:multiLevelType w:val="multilevel"/>
    <w:tmpl w:val="BD8E7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5E1D20"/>
    <w:multiLevelType w:val="hybridMultilevel"/>
    <w:tmpl w:val="2B92CB7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D9D34A5"/>
    <w:multiLevelType w:val="hybridMultilevel"/>
    <w:tmpl w:val="2194AC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845C25"/>
    <w:multiLevelType w:val="multilevel"/>
    <w:tmpl w:val="9DFAE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F81439B"/>
    <w:multiLevelType w:val="hybridMultilevel"/>
    <w:tmpl w:val="935A829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0977622"/>
    <w:multiLevelType w:val="hybridMultilevel"/>
    <w:tmpl w:val="84147D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354E5D"/>
    <w:multiLevelType w:val="hybridMultilevel"/>
    <w:tmpl w:val="36CEDD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56A00BA"/>
    <w:multiLevelType w:val="hybridMultilevel"/>
    <w:tmpl w:val="ECC4E3C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DC2A1B"/>
    <w:multiLevelType w:val="multilevel"/>
    <w:tmpl w:val="F4A04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BEA628F"/>
    <w:multiLevelType w:val="hybridMultilevel"/>
    <w:tmpl w:val="8D069C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F2F5C29"/>
    <w:multiLevelType w:val="multilevel"/>
    <w:tmpl w:val="9DD6C106"/>
    <w:lvl w:ilvl="0">
      <w:start w:val="1"/>
      <w:numFmt w:val="bullet"/>
      <w:lvlText w:val=""/>
      <w:lvlJc w:val="left"/>
      <w:pPr>
        <w:tabs>
          <w:tab w:val="num" w:pos="900"/>
        </w:tabs>
        <w:ind w:left="900" w:hanging="360"/>
      </w:pPr>
      <w:rPr>
        <w:rFonts w:ascii="Symbol" w:hAnsi="Symbol" w:hint="default"/>
        <w:sz w:val="20"/>
      </w:rPr>
    </w:lvl>
    <w:lvl w:ilvl="1" w:tentative="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20"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AA46647"/>
    <w:multiLevelType w:val="hybridMultilevel"/>
    <w:tmpl w:val="31782F6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E28492A"/>
    <w:multiLevelType w:val="hybridMultilevel"/>
    <w:tmpl w:val="0D0CEE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1441B9C"/>
    <w:multiLevelType w:val="hybridMultilevel"/>
    <w:tmpl w:val="AC8AB5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2BA1C35"/>
    <w:multiLevelType w:val="hybridMultilevel"/>
    <w:tmpl w:val="5AEA4D64"/>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52F62F4"/>
    <w:multiLevelType w:val="hybridMultilevel"/>
    <w:tmpl w:val="D2326F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56E3D57"/>
    <w:multiLevelType w:val="hybridMultilevel"/>
    <w:tmpl w:val="C5D406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5771E85"/>
    <w:multiLevelType w:val="hybridMultilevel"/>
    <w:tmpl w:val="3A32F730"/>
    <w:lvl w:ilvl="0" w:tplc="2000000F">
      <w:start w:val="1"/>
      <w:numFmt w:val="decimal"/>
      <w:lvlText w:val="%1."/>
      <w:lvlJc w:val="left"/>
      <w:pPr>
        <w:ind w:left="720" w:hanging="360"/>
      </w:p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8" w15:restartNumberingAfterBreak="0">
    <w:nsid w:val="4D4B6A86"/>
    <w:multiLevelType w:val="hybridMultilevel"/>
    <w:tmpl w:val="F7B80EF4"/>
    <w:lvl w:ilvl="0" w:tplc="38B8759A">
      <w:start w:val="1"/>
      <w:numFmt w:val="bullet"/>
      <w:lvlText w:val="Þ"/>
      <w:lvlJc w:val="left"/>
      <w:pPr>
        <w:ind w:left="360" w:hanging="360"/>
      </w:pPr>
      <w:rPr>
        <w:rFonts w:ascii="Symbol" w:hAnsi="Symbol" w:hint="default"/>
        <w:b/>
        <w:i w:val="0"/>
        <w:color w:val="C45911" w:themeColor="accent2" w:themeShade="BF"/>
        <w:sz w:val="22"/>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9" w15:restartNumberingAfterBreak="0">
    <w:nsid w:val="4D5618F1"/>
    <w:multiLevelType w:val="multilevel"/>
    <w:tmpl w:val="28C6A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2" w15:restartNumberingAfterBreak="0">
    <w:nsid w:val="5101505E"/>
    <w:multiLevelType w:val="hybridMultilevel"/>
    <w:tmpl w:val="208E67F2"/>
    <w:lvl w:ilvl="0" w:tplc="335E2AB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6077DF"/>
    <w:multiLevelType w:val="multilevel"/>
    <w:tmpl w:val="0412A4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5FF44D65"/>
    <w:multiLevelType w:val="hybridMultilevel"/>
    <w:tmpl w:val="072A2F64"/>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97E54BD"/>
    <w:multiLevelType w:val="hybridMultilevel"/>
    <w:tmpl w:val="3DF44C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B381727"/>
    <w:multiLevelType w:val="hybridMultilevel"/>
    <w:tmpl w:val="C6DC9E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6FF31C05"/>
    <w:multiLevelType w:val="multilevel"/>
    <w:tmpl w:val="3BB4DC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0146DC0"/>
    <w:multiLevelType w:val="hybridMultilevel"/>
    <w:tmpl w:val="68307FC4"/>
    <w:lvl w:ilvl="0" w:tplc="38B8759A">
      <w:start w:val="1"/>
      <w:numFmt w:val="bullet"/>
      <w:pStyle w:val="Agreement"/>
      <w:lvlText w:val="Þ"/>
      <w:lvlJc w:val="left"/>
      <w:pPr>
        <w:tabs>
          <w:tab w:val="num" w:pos="360"/>
        </w:tabs>
        <w:ind w:left="360" w:hanging="360"/>
      </w:pPr>
      <w:rPr>
        <w:rFonts w:ascii="Symbol" w:hAnsi="Symbol" w:hint="default"/>
        <w:b/>
        <w:i w:val="0"/>
        <w:color w:val="C45911" w:themeColor="accent2" w:themeShade="BF"/>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4ED8029E">
      <w:numFmt w:val="bullet"/>
      <w:lvlText w:val="-"/>
      <w:lvlJc w:val="left"/>
      <w:pPr>
        <w:ind w:left="1621" w:hanging="360"/>
      </w:pPr>
      <w:rPr>
        <w:rFonts w:ascii="Arial" w:eastAsia="SimSun" w:hAnsi="Arial" w:cs="Aria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1" w15:restartNumberingAfterBreak="0">
    <w:nsid w:val="70182B75"/>
    <w:multiLevelType w:val="hybridMultilevel"/>
    <w:tmpl w:val="1090EBA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2" w15:restartNumberingAfterBreak="0">
    <w:nsid w:val="79CE2181"/>
    <w:multiLevelType w:val="hybridMultilevel"/>
    <w:tmpl w:val="22C65AA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3" w15:restartNumberingAfterBreak="0">
    <w:nsid w:val="7B16559D"/>
    <w:multiLevelType w:val="hybridMultilevel"/>
    <w:tmpl w:val="11CE5A9C"/>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BDF61FF"/>
    <w:multiLevelType w:val="hybridMultilevel"/>
    <w:tmpl w:val="83302A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7E333381"/>
    <w:multiLevelType w:val="multilevel"/>
    <w:tmpl w:val="240A1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E834087"/>
    <w:multiLevelType w:val="hybridMultilevel"/>
    <w:tmpl w:val="938492B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7" w15:restartNumberingAfterBreak="0">
    <w:nsid w:val="7EE44E48"/>
    <w:multiLevelType w:val="multilevel"/>
    <w:tmpl w:val="B9903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21597403">
    <w:abstractNumId w:val="20"/>
  </w:num>
  <w:num w:numId="2" w16cid:durableId="5595783">
    <w:abstractNumId w:val="31"/>
  </w:num>
  <w:num w:numId="3" w16cid:durableId="1959143605">
    <w:abstractNumId w:val="13"/>
  </w:num>
  <w:num w:numId="4" w16cid:durableId="1158427270">
    <w:abstractNumId w:val="21"/>
  </w:num>
  <w:num w:numId="5" w16cid:durableId="1990287049">
    <w:abstractNumId w:val="32"/>
  </w:num>
  <w:num w:numId="6" w16cid:durableId="2098862455">
    <w:abstractNumId w:val="40"/>
  </w:num>
  <w:num w:numId="7" w16cid:durableId="609825988">
    <w:abstractNumId w:val="17"/>
  </w:num>
  <w:num w:numId="8" w16cid:durableId="1301879791">
    <w:abstractNumId w:val="28"/>
  </w:num>
  <w:num w:numId="9" w16cid:durableId="1085879886">
    <w:abstractNumId w:val="3"/>
  </w:num>
  <w:num w:numId="10" w16cid:durableId="2024164886">
    <w:abstractNumId w:val="44"/>
  </w:num>
  <w:num w:numId="11" w16cid:durableId="905724078">
    <w:abstractNumId w:val="6"/>
  </w:num>
  <w:num w:numId="12" w16cid:durableId="1576429778">
    <w:abstractNumId w:val="36"/>
  </w:num>
  <w:num w:numId="13" w16cid:durableId="189997466">
    <w:abstractNumId w:val="25"/>
  </w:num>
  <w:num w:numId="14" w16cid:durableId="1116438039">
    <w:abstractNumId w:val="43"/>
  </w:num>
  <w:num w:numId="15" w16cid:durableId="144008368">
    <w:abstractNumId w:val="42"/>
  </w:num>
  <w:num w:numId="16" w16cid:durableId="1310748912">
    <w:abstractNumId w:val="35"/>
  </w:num>
  <w:num w:numId="17" w16cid:durableId="1531337077">
    <w:abstractNumId w:val="24"/>
  </w:num>
  <w:num w:numId="18" w16cid:durableId="1730154177">
    <w:abstractNumId w:val="23"/>
  </w:num>
  <w:num w:numId="19" w16cid:durableId="648676713">
    <w:abstractNumId w:val="26"/>
  </w:num>
  <w:num w:numId="20" w16cid:durableId="118768968">
    <w:abstractNumId w:val="9"/>
  </w:num>
  <w:num w:numId="21" w16cid:durableId="1001199621">
    <w:abstractNumId w:val="12"/>
  </w:num>
  <w:num w:numId="22" w16cid:durableId="630592580">
    <w:abstractNumId w:val="10"/>
  </w:num>
  <w:num w:numId="23" w16cid:durableId="65883085">
    <w:abstractNumId w:val="30"/>
  </w:num>
  <w:num w:numId="24" w16cid:durableId="609165681">
    <w:abstractNumId w:val="18"/>
  </w:num>
  <w:num w:numId="25" w16cid:durableId="797845070">
    <w:abstractNumId w:val="1"/>
  </w:num>
  <w:num w:numId="26" w16cid:durableId="874931764">
    <w:abstractNumId w:val="14"/>
  </w:num>
  <w:num w:numId="27" w16cid:durableId="298800234">
    <w:abstractNumId w:val="0"/>
  </w:num>
  <w:num w:numId="28" w16cid:durableId="1763649348">
    <w:abstractNumId w:val="11"/>
  </w:num>
  <w:num w:numId="29" w16cid:durableId="403837437">
    <w:abstractNumId w:val="29"/>
  </w:num>
  <w:num w:numId="30" w16cid:durableId="1502432468">
    <w:abstractNumId w:val="15"/>
  </w:num>
  <w:num w:numId="31" w16cid:durableId="1286934699">
    <w:abstractNumId w:val="19"/>
  </w:num>
  <w:num w:numId="32" w16cid:durableId="2114083275">
    <w:abstractNumId w:val="45"/>
  </w:num>
  <w:num w:numId="33" w16cid:durableId="384304734">
    <w:abstractNumId w:val="5"/>
  </w:num>
  <w:num w:numId="34" w16cid:durableId="57823137">
    <w:abstractNumId w:val="47"/>
  </w:num>
  <w:num w:numId="35" w16cid:durableId="241374814">
    <w:abstractNumId w:val="8"/>
  </w:num>
  <w:num w:numId="36" w16cid:durableId="779841976">
    <w:abstractNumId w:val="33"/>
  </w:num>
  <w:num w:numId="37" w16cid:durableId="665941577">
    <w:abstractNumId w:val="39"/>
  </w:num>
  <w:num w:numId="38" w16cid:durableId="2008482632">
    <w:abstractNumId w:val="34"/>
  </w:num>
  <w:num w:numId="39" w16cid:durableId="1401321816">
    <w:abstractNumId w:val="37"/>
  </w:num>
  <w:num w:numId="40" w16cid:durableId="1267346230">
    <w:abstractNumId w:val="41"/>
  </w:num>
  <w:num w:numId="41" w16cid:durableId="809982672">
    <w:abstractNumId w:val="7"/>
  </w:num>
  <w:num w:numId="42" w16cid:durableId="250703356">
    <w:abstractNumId w:val="16"/>
  </w:num>
  <w:num w:numId="43" w16cid:durableId="1647588296">
    <w:abstractNumId w:val="22"/>
  </w:num>
  <w:num w:numId="44" w16cid:durableId="1038509239">
    <w:abstractNumId w:val="2"/>
  </w:num>
  <w:num w:numId="45" w16cid:durableId="775248699">
    <w:abstractNumId w:val="27"/>
    <w:lvlOverride w:ilvl="0">
      <w:startOverride w:val="1"/>
    </w:lvlOverride>
    <w:lvlOverride w:ilvl="1"/>
    <w:lvlOverride w:ilvl="2"/>
    <w:lvlOverride w:ilvl="3"/>
    <w:lvlOverride w:ilvl="4"/>
    <w:lvlOverride w:ilvl="5"/>
    <w:lvlOverride w:ilvl="6"/>
    <w:lvlOverride w:ilvl="7"/>
    <w:lvlOverride w:ilvl="8"/>
  </w:num>
  <w:num w:numId="46" w16cid:durableId="1169298395">
    <w:abstractNumId w:val="46"/>
  </w:num>
  <w:num w:numId="47" w16cid:durableId="245968220">
    <w:abstractNumId w:val="38"/>
  </w:num>
  <w:num w:numId="48" w16cid:durableId="288320175">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110593">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0610"/>
    <w:rsid w:val="00011902"/>
    <w:rsid w:val="00012285"/>
    <w:rsid w:val="00013C93"/>
    <w:rsid w:val="00020287"/>
    <w:rsid w:val="00020FFE"/>
    <w:rsid w:val="0002181B"/>
    <w:rsid w:val="000222C0"/>
    <w:rsid w:val="00027BEA"/>
    <w:rsid w:val="000343D3"/>
    <w:rsid w:val="0003473B"/>
    <w:rsid w:val="00034E0B"/>
    <w:rsid w:val="000362CF"/>
    <w:rsid w:val="00037DD2"/>
    <w:rsid w:val="0004162A"/>
    <w:rsid w:val="0004430B"/>
    <w:rsid w:val="000464BA"/>
    <w:rsid w:val="0004760F"/>
    <w:rsid w:val="000507B1"/>
    <w:rsid w:val="00050944"/>
    <w:rsid w:val="00054991"/>
    <w:rsid w:val="000559F7"/>
    <w:rsid w:val="0005707A"/>
    <w:rsid w:val="00061674"/>
    <w:rsid w:val="00063172"/>
    <w:rsid w:val="00063945"/>
    <w:rsid w:val="00064C83"/>
    <w:rsid w:val="00065316"/>
    <w:rsid w:val="0006768D"/>
    <w:rsid w:val="000677EA"/>
    <w:rsid w:val="00070C3F"/>
    <w:rsid w:val="00071E5E"/>
    <w:rsid w:val="00072FAD"/>
    <w:rsid w:val="0007655C"/>
    <w:rsid w:val="00080B58"/>
    <w:rsid w:val="00080D29"/>
    <w:rsid w:val="00081027"/>
    <w:rsid w:val="00086109"/>
    <w:rsid w:val="0008686B"/>
    <w:rsid w:val="000912D2"/>
    <w:rsid w:val="0009603A"/>
    <w:rsid w:val="000A20E0"/>
    <w:rsid w:val="000A360E"/>
    <w:rsid w:val="000A7088"/>
    <w:rsid w:val="000A7328"/>
    <w:rsid w:val="000A787E"/>
    <w:rsid w:val="000A7C49"/>
    <w:rsid w:val="000B0B60"/>
    <w:rsid w:val="000B23AC"/>
    <w:rsid w:val="000B2672"/>
    <w:rsid w:val="000B2AED"/>
    <w:rsid w:val="000B45BA"/>
    <w:rsid w:val="000B47D4"/>
    <w:rsid w:val="000B593C"/>
    <w:rsid w:val="000B6A52"/>
    <w:rsid w:val="000C0661"/>
    <w:rsid w:val="000C2CCE"/>
    <w:rsid w:val="000C3430"/>
    <w:rsid w:val="000C4330"/>
    <w:rsid w:val="000C6C63"/>
    <w:rsid w:val="000C7B33"/>
    <w:rsid w:val="000D1253"/>
    <w:rsid w:val="000D2C35"/>
    <w:rsid w:val="000D75F1"/>
    <w:rsid w:val="000E2DC8"/>
    <w:rsid w:val="000E47A9"/>
    <w:rsid w:val="000E6807"/>
    <w:rsid w:val="000F0821"/>
    <w:rsid w:val="000F11BE"/>
    <w:rsid w:val="000F2D1B"/>
    <w:rsid w:val="001046B3"/>
    <w:rsid w:val="00104ACF"/>
    <w:rsid w:val="00104B6A"/>
    <w:rsid w:val="00104C28"/>
    <w:rsid w:val="00104E71"/>
    <w:rsid w:val="001065E3"/>
    <w:rsid w:val="001069AD"/>
    <w:rsid w:val="00106C7C"/>
    <w:rsid w:val="001119D7"/>
    <w:rsid w:val="00111AA3"/>
    <w:rsid w:val="00113632"/>
    <w:rsid w:val="00116F90"/>
    <w:rsid w:val="00116FEC"/>
    <w:rsid w:val="00120851"/>
    <w:rsid w:val="00120D47"/>
    <w:rsid w:val="00122AD2"/>
    <w:rsid w:val="00123422"/>
    <w:rsid w:val="00127D2C"/>
    <w:rsid w:val="00127FD1"/>
    <w:rsid w:val="001308CD"/>
    <w:rsid w:val="00130F86"/>
    <w:rsid w:val="00131FBE"/>
    <w:rsid w:val="00134027"/>
    <w:rsid w:val="00135810"/>
    <w:rsid w:val="00135EC3"/>
    <w:rsid w:val="0013686C"/>
    <w:rsid w:val="00136C0C"/>
    <w:rsid w:val="001405E9"/>
    <w:rsid w:val="00141033"/>
    <w:rsid w:val="001412DA"/>
    <w:rsid w:val="00141635"/>
    <w:rsid w:val="001418FF"/>
    <w:rsid w:val="00143DE0"/>
    <w:rsid w:val="001460AC"/>
    <w:rsid w:val="00147469"/>
    <w:rsid w:val="00147E07"/>
    <w:rsid w:val="00150C71"/>
    <w:rsid w:val="00150EAC"/>
    <w:rsid w:val="0015199E"/>
    <w:rsid w:val="00152FE0"/>
    <w:rsid w:val="00163C01"/>
    <w:rsid w:val="00164767"/>
    <w:rsid w:val="001648FB"/>
    <w:rsid w:val="001659F2"/>
    <w:rsid w:val="00172499"/>
    <w:rsid w:val="00172C20"/>
    <w:rsid w:val="0018365A"/>
    <w:rsid w:val="0018431E"/>
    <w:rsid w:val="001845B1"/>
    <w:rsid w:val="00191C5C"/>
    <w:rsid w:val="001924B7"/>
    <w:rsid w:val="001924E7"/>
    <w:rsid w:val="001924EE"/>
    <w:rsid w:val="00192610"/>
    <w:rsid w:val="00194999"/>
    <w:rsid w:val="00194E7F"/>
    <w:rsid w:val="00195764"/>
    <w:rsid w:val="00196FFC"/>
    <w:rsid w:val="001A241E"/>
    <w:rsid w:val="001A3300"/>
    <w:rsid w:val="001A7903"/>
    <w:rsid w:val="001A7BB7"/>
    <w:rsid w:val="001B1926"/>
    <w:rsid w:val="001B241A"/>
    <w:rsid w:val="001B33D4"/>
    <w:rsid w:val="001B5A6D"/>
    <w:rsid w:val="001B7DC9"/>
    <w:rsid w:val="001C0ADE"/>
    <w:rsid w:val="001C5BA7"/>
    <w:rsid w:val="001C6BCF"/>
    <w:rsid w:val="001D01C0"/>
    <w:rsid w:val="001D5744"/>
    <w:rsid w:val="001D5EC7"/>
    <w:rsid w:val="001E6A9C"/>
    <w:rsid w:val="001F13E9"/>
    <w:rsid w:val="001F5CA1"/>
    <w:rsid w:val="001F5FE4"/>
    <w:rsid w:val="002013B3"/>
    <w:rsid w:val="00204BE8"/>
    <w:rsid w:val="00207ABE"/>
    <w:rsid w:val="002114D0"/>
    <w:rsid w:val="00211629"/>
    <w:rsid w:val="00212767"/>
    <w:rsid w:val="002129BC"/>
    <w:rsid w:val="00215AB2"/>
    <w:rsid w:val="00217ECC"/>
    <w:rsid w:val="002218B1"/>
    <w:rsid w:val="00225E2B"/>
    <w:rsid w:val="00226C55"/>
    <w:rsid w:val="0023429F"/>
    <w:rsid w:val="002351BB"/>
    <w:rsid w:val="00236881"/>
    <w:rsid w:val="00237C53"/>
    <w:rsid w:val="00237DA0"/>
    <w:rsid w:val="00240DE7"/>
    <w:rsid w:val="00241371"/>
    <w:rsid w:val="00241971"/>
    <w:rsid w:val="002427BA"/>
    <w:rsid w:val="00244267"/>
    <w:rsid w:val="002500A8"/>
    <w:rsid w:val="00250587"/>
    <w:rsid w:val="002519A6"/>
    <w:rsid w:val="00253BEE"/>
    <w:rsid w:val="00254D91"/>
    <w:rsid w:val="00260EC7"/>
    <w:rsid w:val="00266FCC"/>
    <w:rsid w:val="0027125D"/>
    <w:rsid w:val="00272CC7"/>
    <w:rsid w:val="002733D0"/>
    <w:rsid w:val="00273C32"/>
    <w:rsid w:val="00274E81"/>
    <w:rsid w:val="00277799"/>
    <w:rsid w:val="00281BCA"/>
    <w:rsid w:val="00283532"/>
    <w:rsid w:val="00283E2E"/>
    <w:rsid w:val="00286831"/>
    <w:rsid w:val="0028711E"/>
    <w:rsid w:val="00290477"/>
    <w:rsid w:val="00291BCD"/>
    <w:rsid w:val="002950E1"/>
    <w:rsid w:val="00295270"/>
    <w:rsid w:val="00297106"/>
    <w:rsid w:val="002971AA"/>
    <w:rsid w:val="00297E14"/>
    <w:rsid w:val="002A0411"/>
    <w:rsid w:val="002A16F8"/>
    <w:rsid w:val="002A2E7B"/>
    <w:rsid w:val="002A70F0"/>
    <w:rsid w:val="002B115E"/>
    <w:rsid w:val="002B1EE7"/>
    <w:rsid w:val="002C1EF6"/>
    <w:rsid w:val="002C4082"/>
    <w:rsid w:val="002C6AEE"/>
    <w:rsid w:val="002E0414"/>
    <w:rsid w:val="002E083F"/>
    <w:rsid w:val="002E1A79"/>
    <w:rsid w:val="002E4760"/>
    <w:rsid w:val="002E6646"/>
    <w:rsid w:val="002F3825"/>
    <w:rsid w:val="002F4578"/>
    <w:rsid w:val="002F6FC2"/>
    <w:rsid w:val="002F703D"/>
    <w:rsid w:val="00306D5D"/>
    <w:rsid w:val="00310765"/>
    <w:rsid w:val="00314A99"/>
    <w:rsid w:val="00317E97"/>
    <w:rsid w:val="00321A47"/>
    <w:rsid w:val="00321AA1"/>
    <w:rsid w:val="00322341"/>
    <w:rsid w:val="003223A9"/>
    <w:rsid w:val="003244E2"/>
    <w:rsid w:val="00324C91"/>
    <w:rsid w:val="0032761C"/>
    <w:rsid w:val="0033189C"/>
    <w:rsid w:val="00334A11"/>
    <w:rsid w:val="003360D9"/>
    <w:rsid w:val="00336C95"/>
    <w:rsid w:val="003418BA"/>
    <w:rsid w:val="0034374B"/>
    <w:rsid w:val="0034637A"/>
    <w:rsid w:val="0035156A"/>
    <w:rsid w:val="00352BFE"/>
    <w:rsid w:val="003545A4"/>
    <w:rsid w:val="0035547C"/>
    <w:rsid w:val="00355F6B"/>
    <w:rsid w:val="00361092"/>
    <w:rsid w:val="00361820"/>
    <w:rsid w:val="003730EF"/>
    <w:rsid w:val="0037552C"/>
    <w:rsid w:val="0037629E"/>
    <w:rsid w:val="0037719E"/>
    <w:rsid w:val="00383177"/>
    <w:rsid w:val="00385473"/>
    <w:rsid w:val="00387975"/>
    <w:rsid w:val="00393247"/>
    <w:rsid w:val="00395015"/>
    <w:rsid w:val="003A5250"/>
    <w:rsid w:val="003A5C51"/>
    <w:rsid w:val="003A6163"/>
    <w:rsid w:val="003B5CD6"/>
    <w:rsid w:val="003B6099"/>
    <w:rsid w:val="003C1556"/>
    <w:rsid w:val="003C1C5D"/>
    <w:rsid w:val="003C50C2"/>
    <w:rsid w:val="003C62D0"/>
    <w:rsid w:val="003D09AA"/>
    <w:rsid w:val="003D49F3"/>
    <w:rsid w:val="003D6E10"/>
    <w:rsid w:val="003D7733"/>
    <w:rsid w:val="003E5C0E"/>
    <w:rsid w:val="003E7AF9"/>
    <w:rsid w:val="003F1487"/>
    <w:rsid w:val="003F1522"/>
    <w:rsid w:val="003F191A"/>
    <w:rsid w:val="003F2284"/>
    <w:rsid w:val="003F30D6"/>
    <w:rsid w:val="003F697E"/>
    <w:rsid w:val="003F7F9E"/>
    <w:rsid w:val="00401136"/>
    <w:rsid w:val="004018CE"/>
    <w:rsid w:val="00403769"/>
    <w:rsid w:val="00403EEA"/>
    <w:rsid w:val="00406447"/>
    <w:rsid w:val="004074EE"/>
    <w:rsid w:val="004077CE"/>
    <w:rsid w:val="00410E65"/>
    <w:rsid w:val="00411F7D"/>
    <w:rsid w:val="00412CF8"/>
    <w:rsid w:val="004132AD"/>
    <w:rsid w:val="00413B0F"/>
    <w:rsid w:val="00415988"/>
    <w:rsid w:val="00415EDF"/>
    <w:rsid w:val="004163CF"/>
    <w:rsid w:val="0041785F"/>
    <w:rsid w:val="004229DA"/>
    <w:rsid w:val="0042642D"/>
    <w:rsid w:val="004303A9"/>
    <w:rsid w:val="00432CCD"/>
    <w:rsid w:val="00432CE1"/>
    <w:rsid w:val="0043413B"/>
    <w:rsid w:val="00434E88"/>
    <w:rsid w:val="0043515D"/>
    <w:rsid w:val="004377DA"/>
    <w:rsid w:val="0043788C"/>
    <w:rsid w:val="0043790B"/>
    <w:rsid w:val="00441940"/>
    <w:rsid w:val="00445733"/>
    <w:rsid w:val="004458E6"/>
    <w:rsid w:val="00445F25"/>
    <w:rsid w:val="00445FD8"/>
    <w:rsid w:val="00446920"/>
    <w:rsid w:val="00446BDF"/>
    <w:rsid w:val="00447C05"/>
    <w:rsid w:val="00450550"/>
    <w:rsid w:val="00451134"/>
    <w:rsid w:val="00451A3A"/>
    <w:rsid w:val="00451D7A"/>
    <w:rsid w:val="0045418E"/>
    <w:rsid w:val="00455C91"/>
    <w:rsid w:val="00462E26"/>
    <w:rsid w:val="00465DAE"/>
    <w:rsid w:val="004661AB"/>
    <w:rsid w:val="0046742A"/>
    <w:rsid w:val="0047097D"/>
    <w:rsid w:val="00471C7E"/>
    <w:rsid w:val="00473E32"/>
    <w:rsid w:val="00482878"/>
    <w:rsid w:val="0048287D"/>
    <w:rsid w:val="0048475F"/>
    <w:rsid w:val="00490C96"/>
    <w:rsid w:val="00491207"/>
    <w:rsid w:val="00491971"/>
    <w:rsid w:val="00491C79"/>
    <w:rsid w:val="004936DA"/>
    <w:rsid w:val="004976F2"/>
    <w:rsid w:val="004A5386"/>
    <w:rsid w:val="004A5FD9"/>
    <w:rsid w:val="004A7071"/>
    <w:rsid w:val="004B0216"/>
    <w:rsid w:val="004B10DE"/>
    <w:rsid w:val="004B17E2"/>
    <w:rsid w:val="004B3AE8"/>
    <w:rsid w:val="004B4D17"/>
    <w:rsid w:val="004B5588"/>
    <w:rsid w:val="004B6AA1"/>
    <w:rsid w:val="004C38C3"/>
    <w:rsid w:val="004C563D"/>
    <w:rsid w:val="004C6EF9"/>
    <w:rsid w:val="004C7383"/>
    <w:rsid w:val="004C74AF"/>
    <w:rsid w:val="004D10CC"/>
    <w:rsid w:val="004D14BC"/>
    <w:rsid w:val="004D1CEB"/>
    <w:rsid w:val="004D266F"/>
    <w:rsid w:val="004D2E51"/>
    <w:rsid w:val="004D507D"/>
    <w:rsid w:val="004D6234"/>
    <w:rsid w:val="004D6890"/>
    <w:rsid w:val="004E002D"/>
    <w:rsid w:val="004E135B"/>
    <w:rsid w:val="004E26A8"/>
    <w:rsid w:val="004E2910"/>
    <w:rsid w:val="004E4674"/>
    <w:rsid w:val="004E548A"/>
    <w:rsid w:val="004E7EF9"/>
    <w:rsid w:val="004F059A"/>
    <w:rsid w:val="004F149C"/>
    <w:rsid w:val="004F4854"/>
    <w:rsid w:val="004F6067"/>
    <w:rsid w:val="004F62E1"/>
    <w:rsid w:val="004F7A73"/>
    <w:rsid w:val="0050109B"/>
    <w:rsid w:val="0050273A"/>
    <w:rsid w:val="00505AC7"/>
    <w:rsid w:val="00505EC1"/>
    <w:rsid w:val="00505F68"/>
    <w:rsid w:val="005073E2"/>
    <w:rsid w:val="00510DAC"/>
    <w:rsid w:val="00510FED"/>
    <w:rsid w:val="00513A0A"/>
    <w:rsid w:val="00514C2F"/>
    <w:rsid w:val="00516650"/>
    <w:rsid w:val="0051782B"/>
    <w:rsid w:val="00517A44"/>
    <w:rsid w:val="00517B15"/>
    <w:rsid w:val="0052219A"/>
    <w:rsid w:val="00522C57"/>
    <w:rsid w:val="00522CAB"/>
    <w:rsid w:val="005241C8"/>
    <w:rsid w:val="0052581A"/>
    <w:rsid w:val="00532DB1"/>
    <w:rsid w:val="00532F84"/>
    <w:rsid w:val="00540592"/>
    <w:rsid w:val="00542513"/>
    <w:rsid w:val="005433FA"/>
    <w:rsid w:val="00545B4A"/>
    <w:rsid w:val="00545B6C"/>
    <w:rsid w:val="00552732"/>
    <w:rsid w:val="00555E44"/>
    <w:rsid w:val="005561AD"/>
    <w:rsid w:val="005575FA"/>
    <w:rsid w:val="00560550"/>
    <w:rsid w:val="00564D25"/>
    <w:rsid w:val="00566CF0"/>
    <w:rsid w:val="00571075"/>
    <w:rsid w:val="0057505D"/>
    <w:rsid w:val="00575E8D"/>
    <w:rsid w:val="00583C42"/>
    <w:rsid w:val="00585607"/>
    <w:rsid w:val="00591FEF"/>
    <w:rsid w:val="0059265C"/>
    <w:rsid w:val="00592B5F"/>
    <w:rsid w:val="00593BA2"/>
    <w:rsid w:val="00594CE5"/>
    <w:rsid w:val="00594E74"/>
    <w:rsid w:val="005950C4"/>
    <w:rsid w:val="00595D8F"/>
    <w:rsid w:val="00597029"/>
    <w:rsid w:val="005A10D4"/>
    <w:rsid w:val="005A4001"/>
    <w:rsid w:val="005A4654"/>
    <w:rsid w:val="005A5BE6"/>
    <w:rsid w:val="005A6643"/>
    <w:rsid w:val="005B0E5B"/>
    <w:rsid w:val="005B2713"/>
    <w:rsid w:val="005B3AF8"/>
    <w:rsid w:val="005B4B64"/>
    <w:rsid w:val="005B674C"/>
    <w:rsid w:val="005B7E9E"/>
    <w:rsid w:val="005C16E7"/>
    <w:rsid w:val="005C2ED2"/>
    <w:rsid w:val="005C4251"/>
    <w:rsid w:val="005C4644"/>
    <w:rsid w:val="005C65A3"/>
    <w:rsid w:val="005D1894"/>
    <w:rsid w:val="005D2DEB"/>
    <w:rsid w:val="005D2FD4"/>
    <w:rsid w:val="005D4EEC"/>
    <w:rsid w:val="005D6EA6"/>
    <w:rsid w:val="005E0137"/>
    <w:rsid w:val="005E02ED"/>
    <w:rsid w:val="005E03CE"/>
    <w:rsid w:val="005E04EC"/>
    <w:rsid w:val="005E42AD"/>
    <w:rsid w:val="005E5482"/>
    <w:rsid w:val="005E560F"/>
    <w:rsid w:val="005E6CA0"/>
    <w:rsid w:val="005E6F22"/>
    <w:rsid w:val="005F2971"/>
    <w:rsid w:val="005F2E47"/>
    <w:rsid w:val="005F4428"/>
    <w:rsid w:val="005F7274"/>
    <w:rsid w:val="005F7968"/>
    <w:rsid w:val="006015A1"/>
    <w:rsid w:val="00602B94"/>
    <w:rsid w:val="00602F9F"/>
    <w:rsid w:val="00603CCA"/>
    <w:rsid w:val="00610534"/>
    <w:rsid w:val="0061135E"/>
    <w:rsid w:val="0061136F"/>
    <w:rsid w:val="006114EE"/>
    <w:rsid w:val="00615439"/>
    <w:rsid w:val="00620158"/>
    <w:rsid w:val="006244AC"/>
    <w:rsid w:val="0062534A"/>
    <w:rsid w:val="00625E30"/>
    <w:rsid w:val="00630BF2"/>
    <w:rsid w:val="006326B2"/>
    <w:rsid w:val="006339DA"/>
    <w:rsid w:val="00634B5D"/>
    <w:rsid w:val="00643F10"/>
    <w:rsid w:val="006449C9"/>
    <w:rsid w:val="00647526"/>
    <w:rsid w:val="00650508"/>
    <w:rsid w:val="00650566"/>
    <w:rsid w:val="0065698D"/>
    <w:rsid w:val="00657C7A"/>
    <w:rsid w:val="0066119A"/>
    <w:rsid w:val="00664529"/>
    <w:rsid w:val="00666EB6"/>
    <w:rsid w:val="00667024"/>
    <w:rsid w:val="006677BB"/>
    <w:rsid w:val="00671F6A"/>
    <w:rsid w:val="006731F3"/>
    <w:rsid w:val="00673299"/>
    <w:rsid w:val="00674FE7"/>
    <w:rsid w:val="00675B62"/>
    <w:rsid w:val="006763E9"/>
    <w:rsid w:val="00676DAD"/>
    <w:rsid w:val="00681BF8"/>
    <w:rsid w:val="00682662"/>
    <w:rsid w:val="00683AFD"/>
    <w:rsid w:val="00685EC0"/>
    <w:rsid w:val="00690466"/>
    <w:rsid w:val="00691624"/>
    <w:rsid w:val="00691AA7"/>
    <w:rsid w:val="006A3181"/>
    <w:rsid w:val="006A39AE"/>
    <w:rsid w:val="006A6639"/>
    <w:rsid w:val="006B1D3B"/>
    <w:rsid w:val="006B5B69"/>
    <w:rsid w:val="006B5BD4"/>
    <w:rsid w:val="006B6B15"/>
    <w:rsid w:val="006C1205"/>
    <w:rsid w:val="006C20C4"/>
    <w:rsid w:val="006C2E3B"/>
    <w:rsid w:val="006C7C34"/>
    <w:rsid w:val="006D151A"/>
    <w:rsid w:val="006D1813"/>
    <w:rsid w:val="006D368F"/>
    <w:rsid w:val="006D5962"/>
    <w:rsid w:val="006D6187"/>
    <w:rsid w:val="006E27D1"/>
    <w:rsid w:val="006E5B76"/>
    <w:rsid w:val="006E7D43"/>
    <w:rsid w:val="006F1369"/>
    <w:rsid w:val="006F23DA"/>
    <w:rsid w:val="006F2930"/>
    <w:rsid w:val="006F30A0"/>
    <w:rsid w:val="006F33F9"/>
    <w:rsid w:val="006F6AAA"/>
    <w:rsid w:val="0070422F"/>
    <w:rsid w:val="00704408"/>
    <w:rsid w:val="007045A8"/>
    <w:rsid w:val="00712CDD"/>
    <w:rsid w:val="00712DC4"/>
    <w:rsid w:val="0071359B"/>
    <w:rsid w:val="0071555E"/>
    <w:rsid w:val="00717D75"/>
    <w:rsid w:val="007215C8"/>
    <w:rsid w:val="00725A44"/>
    <w:rsid w:val="007269ED"/>
    <w:rsid w:val="00730790"/>
    <w:rsid w:val="00732798"/>
    <w:rsid w:val="0073304A"/>
    <w:rsid w:val="00733FF8"/>
    <w:rsid w:val="0073423D"/>
    <w:rsid w:val="00734D32"/>
    <w:rsid w:val="00735284"/>
    <w:rsid w:val="00740114"/>
    <w:rsid w:val="007408D3"/>
    <w:rsid w:val="00745917"/>
    <w:rsid w:val="00750D3B"/>
    <w:rsid w:val="00755199"/>
    <w:rsid w:val="00757912"/>
    <w:rsid w:val="00764CCE"/>
    <w:rsid w:val="00767213"/>
    <w:rsid w:val="00771973"/>
    <w:rsid w:val="0077286C"/>
    <w:rsid w:val="00773DC4"/>
    <w:rsid w:val="00774698"/>
    <w:rsid w:val="00776F25"/>
    <w:rsid w:val="007807EA"/>
    <w:rsid w:val="00782D8E"/>
    <w:rsid w:val="007837C7"/>
    <w:rsid w:val="007838E4"/>
    <w:rsid w:val="00784A93"/>
    <w:rsid w:val="00787E14"/>
    <w:rsid w:val="0079708B"/>
    <w:rsid w:val="00797CEE"/>
    <w:rsid w:val="007A3864"/>
    <w:rsid w:val="007A60CF"/>
    <w:rsid w:val="007A7AB2"/>
    <w:rsid w:val="007B149C"/>
    <w:rsid w:val="007B23E4"/>
    <w:rsid w:val="007B5250"/>
    <w:rsid w:val="007C0B18"/>
    <w:rsid w:val="007C2EF2"/>
    <w:rsid w:val="007C3BC8"/>
    <w:rsid w:val="007C4779"/>
    <w:rsid w:val="007C51DD"/>
    <w:rsid w:val="007C52AF"/>
    <w:rsid w:val="007C7365"/>
    <w:rsid w:val="007D5D83"/>
    <w:rsid w:val="007E0428"/>
    <w:rsid w:val="007E0620"/>
    <w:rsid w:val="007E0821"/>
    <w:rsid w:val="007E264A"/>
    <w:rsid w:val="007E2BDD"/>
    <w:rsid w:val="007E2E1A"/>
    <w:rsid w:val="007E4883"/>
    <w:rsid w:val="007E49F2"/>
    <w:rsid w:val="007F01D0"/>
    <w:rsid w:val="007F20CE"/>
    <w:rsid w:val="007F4DC3"/>
    <w:rsid w:val="007F6FAC"/>
    <w:rsid w:val="007F72E1"/>
    <w:rsid w:val="007F7F39"/>
    <w:rsid w:val="008016A0"/>
    <w:rsid w:val="00805A8C"/>
    <w:rsid w:val="0081079F"/>
    <w:rsid w:val="00811F16"/>
    <w:rsid w:val="00812433"/>
    <w:rsid w:val="008165F9"/>
    <w:rsid w:val="00817FB2"/>
    <w:rsid w:val="00825DCB"/>
    <w:rsid w:val="00826E7D"/>
    <w:rsid w:val="00827B70"/>
    <w:rsid w:val="00830043"/>
    <w:rsid w:val="00831C12"/>
    <w:rsid w:val="00834DE3"/>
    <w:rsid w:val="00842FC0"/>
    <w:rsid w:val="00843468"/>
    <w:rsid w:val="008440E1"/>
    <w:rsid w:val="00845C8A"/>
    <w:rsid w:val="00845DEA"/>
    <w:rsid w:val="0084641A"/>
    <w:rsid w:val="008531A7"/>
    <w:rsid w:val="00856DE7"/>
    <w:rsid w:val="00857265"/>
    <w:rsid w:val="008576A8"/>
    <w:rsid w:val="00864238"/>
    <w:rsid w:val="008711F0"/>
    <w:rsid w:val="00871628"/>
    <w:rsid w:val="008751B4"/>
    <w:rsid w:val="00876ABB"/>
    <w:rsid w:val="0088040C"/>
    <w:rsid w:val="00882664"/>
    <w:rsid w:val="00887CFE"/>
    <w:rsid w:val="00891598"/>
    <w:rsid w:val="00892BE1"/>
    <w:rsid w:val="00892FED"/>
    <w:rsid w:val="0089369E"/>
    <w:rsid w:val="0089383E"/>
    <w:rsid w:val="00895B54"/>
    <w:rsid w:val="0089695F"/>
    <w:rsid w:val="008A308B"/>
    <w:rsid w:val="008A5D84"/>
    <w:rsid w:val="008A7C5D"/>
    <w:rsid w:val="008B36BD"/>
    <w:rsid w:val="008C226A"/>
    <w:rsid w:val="008C2808"/>
    <w:rsid w:val="008C3CEF"/>
    <w:rsid w:val="008C3DE9"/>
    <w:rsid w:val="008C4571"/>
    <w:rsid w:val="008C48B7"/>
    <w:rsid w:val="008C5D0F"/>
    <w:rsid w:val="008D0698"/>
    <w:rsid w:val="008D29D3"/>
    <w:rsid w:val="008D511C"/>
    <w:rsid w:val="008D6F0E"/>
    <w:rsid w:val="008E0B00"/>
    <w:rsid w:val="008E1744"/>
    <w:rsid w:val="008E251D"/>
    <w:rsid w:val="008E26CF"/>
    <w:rsid w:val="008E26F9"/>
    <w:rsid w:val="008E78DC"/>
    <w:rsid w:val="008F116F"/>
    <w:rsid w:val="008F7D64"/>
    <w:rsid w:val="0090043B"/>
    <w:rsid w:val="00910638"/>
    <w:rsid w:val="0091309A"/>
    <w:rsid w:val="00913C74"/>
    <w:rsid w:val="00914326"/>
    <w:rsid w:val="009170CF"/>
    <w:rsid w:val="00920727"/>
    <w:rsid w:val="009216EB"/>
    <w:rsid w:val="00923B75"/>
    <w:rsid w:val="00925FA8"/>
    <w:rsid w:val="00926CC2"/>
    <w:rsid w:val="009300B3"/>
    <w:rsid w:val="009300C8"/>
    <w:rsid w:val="0093141D"/>
    <w:rsid w:val="00931710"/>
    <w:rsid w:val="009331F0"/>
    <w:rsid w:val="00934F8F"/>
    <w:rsid w:val="009350CE"/>
    <w:rsid w:val="00943939"/>
    <w:rsid w:val="009442AD"/>
    <w:rsid w:val="00946BC1"/>
    <w:rsid w:val="00947EDE"/>
    <w:rsid w:val="00950C93"/>
    <w:rsid w:val="009518A0"/>
    <w:rsid w:val="0095458B"/>
    <w:rsid w:val="00954AEC"/>
    <w:rsid w:val="00955B10"/>
    <w:rsid w:val="0095667A"/>
    <w:rsid w:val="00956B4E"/>
    <w:rsid w:val="00965FE1"/>
    <w:rsid w:val="009661B0"/>
    <w:rsid w:val="00966569"/>
    <w:rsid w:val="00966906"/>
    <w:rsid w:val="009669EC"/>
    <w:rsid w:val="00967CC9"/>
    <w:rsid w:val="00967DB5"/>
    <w:rsid w:val="00972AAC"/>
    <w:rsid w:val="00975516"/>
    <w:rsid w:val="00977BBB"/>
    <w:rsid w:val="00985517"/>
    <w:rsid w:val="00985573"/>
    <w:rsid w:val="00985612"/>
    <w:rsid w:val="0098749C"/>
    <w:rsid w:val="009938ED"/>
    <w:rsid w:val="009A0FD5"/>
    <w:rsid w:val="009A1476"/>
    <w:rsid w:val="009B313E"/>
    <w:rsid w:val="009B3B2A"/>
    <w:rsid w:val="009B7330"/>
    <w:rsid w:val="009C09D5"/>
    <w:rsid w:val="009C0ACC"/>
    <w:rsid w:val="009C1DEE"/>
    <w:rsid w:val="009C38E7"/>
    <w:rsid w:val="009C6E39"/>
    <w:rsid w:val="009D11CF"/>
    <w:rsid w:val="009D3475"/>
    <w:rsid w:val="009D3D40"/>
    <w:rsid w:val="009D6008"/>
    <w:rsid w:val="009D725A"/>
    <w:rsid w:val="009E0817"/>
    <w:rsid w:val="009E22DB"/>
    <w:rsid w:val="009E5567"/>
    <w:rsid w:val="009E744B"/>
    <w:rsid w:val="009E7C72"/>
    <w:rsid w:val="009F02FA"/>
    <w:rsid w:val="009F139E"/>
    <w:rsid w:val="009F567F"/>
    <w:rsid w:val="009F61F7"/>
    <w:rsid w:val="009F751D"/>
    <w:rsid w:val="00A02865"/>
    <w:rsid w:val="00A029DE"/>
    <w:rsid w:val="00A03B5B"/>
    <w:rsid w:val="00A04AFF"/>
    <w:rsid w:val="00A04DB9"/>
    <w:rsid w:val="00A074E8"/>
    <w:rsid w:val="00A0783E"/>
    <w:rsid w:val="00A10B08"/>
    <w:rsid w:val="00A11091"/>
    <w:rsid w:val="00A128F5"/>
    <w:rsid w:val="00A172D8"/>
    <w:rsid w:val="00A22376"/>
    <w:rsid w:val="00A22EF1"/>
    <w:rsid w:val="00A2349B"/>
    <w:rsid w:val="00A24190"/>
    <w:rsid w:val="00A25907"/>
    <w:rsid w:val="00A27224"/>
    <w:rsid w:val="00A311C3"/>
    <w:rsid w:val="00A32754"/>
    <w:rsid w:val="00A3289E"/>
    <w:rsid w:val="00A352A5"/>
    <w:rsid w:val="00A415F5"/>
    <w:rsid w:val="00A42B69"/>
    <w:rsid w:val="00A43D77"/>
    <w:rsid w:val="00A44753"/>
    <w:rsid w:val="00A50249"/>
    <w:rsid w:val="00A51688"/>
    <w:rsid w:val="00A51B8D"/>
    <w:rsid w:val="00A54A0E"/>
    <w:rsid w:val="00A557CB"/>
    <w:rsid w:val="00A57FD4"/>
    <w:rsid w:val="00A60281"/>
    <w:rsid w:val="00A60877"/>
    <w:rsid w:val="00A6090D"/>
    <w:rsid w:val="00A611FD"/>
    <w:rsid w:val="00A612B3"/>
    <w:rsid w:val="00A61A6E"/>
    <w:rsid w:val="00A62738"/>
    <w:rsid w:val="00A64957"/>
    <w:rsid w:val="00A67B53"/>
    <w:rsid w:val="00A70266"/>
    <w:rsid w:val="00A702CA"/>
    <w:rsid w:val="00A72CF8"/>
    <w:rsid w:val="00A74AE3"/>
    <w:rsid w:val="00A75AD5"/>
    <w:rsid w:val="00A7695D"/>
    <w:rsid w:val="00A769F6"/>
    <w:rsid w:val="00A77D54"/>
    <w:rsid w:val="00A80794"/>
    <w:rsid w:val="00A82A26"/>
    <w:rsid w:val="00A8485B"/>
    <w:rsid w:val="00A84CD4"/>
    <w:rsid w:val="00A87D00"/>
    <w:rsid w:val="00A91674"/>
    <w:rsid w:val="00A92227"/>
    <w:rsid w:val="00AA072A"/>
    <w:rsid w:val="00AA125F"/>
    <w:rsid w:val="00AA36EE"/>
    <w:rsid w:val="00AA3E1D"/>
    <w:rsid w:val="00AA60EA"/>
    <w:rsid w:val="00AA61B3"/>
    <w:rsid w:val="00AA7495"/>
    <w:rsid w:val="00AB3D9D"/>
    <w:rsid w:val="00AB5F1A"/>
    <w:rsid w:val="00AB6F51"/>
    <w:rsid w:val="00AB701F"/>
    <w:rsid w:val="00AC0E27"/>
    <w:rsid w:val="00AC21FD"/>
    <w:rsid w:val="00AC3DC1"/>
    <w:rsid w:val="00AC63CE"/>
    <w:rsid w:val="00AC644A"/>
    <w:rsid w:val="00AC6959"/>
    <w:rsid w:val="00AD4B91"/>
    <w:rsid w:val="00AE052B"/>
    <w:rsid w:val="00AE0C35"/>
    <w:rsid w:val="00AE55BF"/>
    <w:rsid w:val="00AE57F7"/>
    <w:rsid w:val="00AF188F"/>
    <w:rsid w:val="00AF5EB7"/>
    <w:rsid w:val="00AF6208"/>
    <w:rsid w:val="00AF6EC2"/>
    <w:rsid w:val="00AF71DD"/>
    <w:rsid w:val="00B04F39"/>
    <w:rsid w:val="00B13B51"/>
    <w:rsid w:val="00B250D5"/>
    <w:rsid w:val="00B26110"/>
    <w:rsid w:val="00B26CFB"/>
    <w:rsid w:val="00B31A9E"/>
    <w:rsid w:val="00B32751"/>
    <w:rsid w:val="00B32D49"/>
    <w:rsid w:val="00B4455E"/>
    <w:rsid w:val="00B4464E"/>
    <w:rsid w:val="00B44CFE"/>
    <w:rsid w:val="00B46189"/>
    <w:rsid w:val="00B52E2A"/>
    <w:rsid w:val="00B53F51"/>
    <w:rsid w:val="00B54454"/>
    <w:rsid w:val="00B576F0"/>
    <w:rsid w:val="00B5774B"/>
    <w:rsid w:val="00B57B3A"/>
    <w:rsid w:val="00B6314F"/>
    <w:rsid w:val="00B6392E"/>
    <w:rsid w:val="00B63FCB"/>
    <w:rsid w:val="00B6495E"/>
    <w:rsid w:val="00B64AC6"/>
    <w:rsid w:val="00B653C0"/>
    <w:rsid w:val="00B6587D"/>
    <w:rsid w:val="00B701C2"/>
    <w:rsid w:val="00B71D9F"/>
    <w:rsid w:val="00B72AA5"/>
    <w:rsid w:val="00B73D08"/>
    <w:rsid w:val="00B77417"/>
    <w:rsid w:val="00B843DF"/>
    <w:rsid w:val="00B8486F"/>
    <w:rsid w:val="00B8508E"/>
    <w:rsid w:val="00B85A59"/>
    <w:rsid w:val="00B85C57"/>
    <w:rsid w:val="00B87A8D"/>
    <w:rsid w:val="00B92FD5"/>
    <w:rsid w:val="00B93A99"/>
    <w:rsid w:val="00B94AB5"/>
    <w:rsid w:val="00B95CD3"/>
    <w:rsid w:val="00BA08D4"/>
    <w:rsid w:val="00BA1E62"/>
    <w:rsid w:val="00BA633E"/>
    <w:rsid w:val="00BB2636"/>
    <w:rsid w:val="00BB39E9"/>
    <w:rsid w:val="00BB4981"/>
    <w:rsid w:val="00BC02B0"/>
    <w:rsid w:val="00BC2C22"/>
    <w:rsid w:val="00BC3EB6"/>
    <w:rsid w:val="00BC740F"/>
    <w:rsid w:val="00BD0CC3"/>
    <w:rsid w:val="00BD12AC"/>
    <w:rsid w:val="00BD34F9"/>
    <w:rsid w:val="00BD3CFF"/>
    <w:rsid w:val="00BD57B1"/>
    <w:rsid w:val="00BD59C6"/>
    <w:rsid w:val="00BD64D2"/>
    <w:rsid w:val="00BE4B38"/>
    <w:rsid w:val="00BE4D1B"/>
    <w:rsid w:val="00BF1D07"/>
    <w:rsid w:val="00BF351E"/>
    <w:rsid w:val="00BF69E7"/>
    <w:rsid w:val="00BF6E87"/>
    <w:rsid w:val="00BF7D26"/>
    <w:rsid w:val="00C02D53"/>
    <w:rsid w:val="00C04BF5"/>
    <w:rsid w:val="00C04DC6"/>
    <w:rsid w:val="00C12408"/>
    <w:rsid w:val="00C126DD"/>
    <w:rsid w:val="00C145B6"/>
    <w:rsid w:val="00C14822"/>
    <w:rsid w:val="00C20CA4"/>
    <w:rsid w:val="00C26256"/>
    <w:rsid w:val="00C336E7"/>
    <w:rsid w:val="00C35252"/>
    <w:rsid w:val="00C36420"/>
    <w:rsid w:val="00C36C06"/>
    <w:rsid w:val="00C41466"/>
    <w:rsid w:val="00C433F4"/>
    <w:rsid w:val="00C437F8"/>
    <w:rsid w:val="00C4384B"/>
    <w:rsid w:val="00C45330"/>
    <w:rsid w:val="00C479AB"/>
    <w:rsid w:val="00C51B6E"/>
    <w:rsid w:val="00C51F2F"/>
    <w:rsid w:val="00C533D1"/>
    <w:rsid w:val="00C5489A"/>
    <w:rsid w:val="00C55325"/>
    <w:rsid w:val="00C5569B"/>
    <w:rsid w:val="00C559D7"/>
    <w:rsid w:val="00C57488"/>
    <w:rsid w:val="00C5788F"/>
    <w:rsid w:val="00C603C4"/>
    <w:rsid w:val="00C631E3"/>
    <w:rsid w:val="00C64829"/>
    <w:rsid w:val="00C64B7B"/>
    <w:rsid w:val="00C669E7"/>
    <w:rsid w:val="00C67066"/>
    <w:rsid w:val="00C70D88"/>
    <w:rsid w:val="00C70F75"/>
    <w:rsid w:val="00C73834"/>
    <w:rsid w:val="00C7413F"/>
    <w:rsid w:val="00C74C29"/>
    <w:rsid w:val="00C75606"/>
    <w:rsid w:val="00C75D84"/>
    <w:rsid w:val="00C76248"/>
    <w:rsid w:val="00C7694B"/>
    <w:rsid w:val="00C800BD"/>
    <w:rsid w:val="00C80A21"/>
    <w:rsid w:val="00C81E71"/>
    <w:rsid w:val="00C827E0"/>
    <w:rsid w:val="00C953B2"/>
    <w:rsid w:val="00C96A72"/>
    <w:rsid w:val="00C9729B"/>
    <w:rsid w:val="00CA1C76"/>
    <w:rsid w:val="00CA280A"/>
    <w:rsid w:val="00CA315B"/>
    <w:rsid w:val="00CA5FE1"/>
    <w:rsid w:val="00CB1753"/>
    <w:rsid w:val="00CB7340"/>
    <w:rsid w:val="00CC00D8"/>
    <w:rsid w:val="00CC1F1A"/>
    <w:rsid w:val="00CC2C63"/>
    <w:rsid w:val="00CC308A"/>
    <w:rsid w:val="00CC5C27"/>
    <w:rsid w:val="00CC6376"/>
    <w:rsid w:val="00CC63C4"/>
    <w:rsid w:val="00CC70C1"/>
    <w:rsid w:val="00CD0427"/>
    <w:rsid w:val="00CD51AF"/>
    <w:rsid w:val="00CD566B"/>
    <w:rsid w:val="00CD67B3"/>
    <w:rsid w:val="00CE1481"/>
    <w:rsid w:val="00CE3462"/>
    <w:rsid w:val="00CE373D"/>
    <w:rsid w:val="00CF0562"/>
    <w:rsid w:val="00CF1B9A"/>
    <w:rsid w:val="00CF2221"/>
    <w:rsid w:val="00D043A7"/>
    <w:rsid w:val="00D11924"/>
    <w:rsid w:val="00D121A1"/>
    <w:rsid w:val="00D12CCF"/>
    <w:rsid w:val="00D1325B"/>
    <w:rsid w:val="00D132A4"/>
    <w:rsid w:val="00D15489"/>
    <w:rsid w:val="00D15C2B"/>
    <w:rsid w:val="00D17AE2"/>
    <w:rsid w:val="00D205FF"/>
    <w:rsid w:val="00D22BA9"/>
    <w:rsid w:val="00D23618"/>
    <w:rsid w:val="00D26468"/>
    <w:rsid w:val="00D32097"/>
    <w:rsid w:val="00D32CB4"/>
    <w:rsid w:val="00D35E98"/>
    <w:rsid w:val="00D3620C"/>
    <w:rsid w:val="00D40B0B"/>
    <w:rsid w:val="00D420A6"/>
    <w:rsid w:val="00D4240F"/>
    <w:rsid w:val="00D45479"/>
    <w:rsid w:val="00D4768F"/>
    <w:rsid w:val="00D50863"/>
    <w:rsid w:val="00D518CA"/>
    <w:rsid w:val="00D53C43"/>
    <w:rsid w:val="00D55275"/>
    <w:rsid w:val="00D56465"/>
    <w:rsid w:val="00D565E3"/>
    <w:rsid w:val="00D56A5F"/>
    <w:rsid w:val="00D60058"/>
    <w:rsid w:val="00D60A8B"/>
    <w:rsid w:val="00D63F57"/>
    <w:rsid w:val="00D64441"/>
    <w:rsid w:val="00D646CE"/>
    <w:rsid w:val="00D6567C"/>
    <w:rsid w:val="00D72B6E"/>
    <w:rsid w:val="00D73DB1"/>
    <w:rsid w:val="00D74E12"/>
    <w:rsid w:val="00D81F6F"/>
    <w:rsid w:val="00D82074"/>
    <w:rsid w:val="00D82E74"/>
    <w:rsid w:val="00D836AE"/>
    <w:rsid w:val="00D87F0D"/>
    <w:rsid w:val="00D92185"/>
    <w:rsid w:val="00D936ED"/>
    <w:rsid w:val="00D95D2F"/>
    <w:rsid w:val="00D95D58"/>
    <w:rsid w:val="00D97D81"/>
    <w:rsid w:val="00DA42FF"/>
    <w:rsid w:val="00DB4026"/>
    <w:rsid w:val="00DB4F7D"/>
    <w:rsid w:val="00DB5BC6"/>
    <w:rsid w:val="00DB66D3"/>
    <w:rsid w:val="00DB7A1E"/>
    <w:rsid w:val="00DC051B"/>
    <w:rsid w:val="00DC1553"/>
    <w:rsid w:val="00DC6455"/>
    <w:rsid w:val="00DD26B7"/>
    <w:rsid w:val="00DD43B0"/>
    <w:rsid w:val="00DD5520"/>
    <w:rsid w:val="00DD7378"/>
    <w:rsid w:val="00DD7482"/>
    <w:rsid w:val="00DE27BC"/>
    <w:rsid w:val="00DE4D0B"/>
    <w:rsid w:val="00DE5650"/>
    <w:rsid w:val="00DE6127"/>
    <w:rsid w:val="00DF0630"/>
    <w:rsid w:val="00DF0EB4"/>
    <w:rsid w:val="00DF2ACA"/>
    <w:rsid w:val="00E005F2"/>
    <w:rsid w:val="00E0108F"/>
    <w:rsid w:val="00E043CB"/>
    <w:rsid w:val="00E045D3"/>
    <w:rsid w:val="00E1349E"/>
    <w:rsid w:val="00E1379E"/>
    <w:rsid w:val="00E1451D"/>
    <w:rsid w:val="00E16784"/>
    <w:rsid w:val="00E20781"/>
    <w:rsid w:val="00E20796"/>
    <w:rsid w:val="00E21216"/>
    <w:rsid w:val="00E2135F"/>
    <w:rsid w:val="00E2183D"/>
    <w:rsid w:val="00E2438D"/>
    <w:rsid w:val="00E24A3F"/>
    <w:rsid w:val="00E331C0"/>
    <w:rsid w:val="00E333AA"/>
    <w:rsid w:val="00E34134"/>
    <w:rsid w:val="00E34263"/>
    <w:rsid w:val="00E35947"/>
    <w:rsid w:val="00E36CB2"/>
    <w:rsid w:val="00E375C7"/>
    <w:rsid w:val="00E40F04"/>
    <w:rsid w:val="00E4114E"/>
    <w:rsid w:val="00E4685A"/>
    <w:rsid w:val="00E46AF8"/>
    <w:rsid w:val="00E47D4D"/>
    <w:rsid w:val="00E558C9"/>
    <w:rsid w:val="00E57B01"/>
    <w:rsid w:val="00E63041"/>
    <w:rsid w:val="00E63B32"/>
    <w:rsid w:val="00E64E02"/>
    <w:rsid w:val="00E6616F"/>
    <w:rsid w:val="00E735C3"/>
    <w:rsid w:val="00E76059"/>
    <w:rsid w:val="00E8224E"/>
    <w:rsid w:val="00E843F0"/>
    <w:rsid w:val="00E852A2"/>
    <w:rsid w:val="00E87830"/>
    <w:rsid w:val="00E92C32"/>
    <w:rsid w:val="00E9448F"/>
    <w:rsid w:val="00E95697"/>
    <w:rsid w:val="00E95D22"/>
    <w:rsid w:val="00EA0068"/>
    <w:rsid w:val="00EA2B3C"/>
    <w:rsid w:val="00EA3400"/>
    <w:rsid w:val="00EA417A"/>
    <w:rsid w:val="00EA4F36"/>
    <w:rsid w:val="00EA6BC7"/>
    <w:rsid w:val="00EB07F9"/>
    <w:rsid w:val="00EB0DA4"/>
    <w:rsid w:val="00EB3575"/>
    <w:rsid w:val="00EB4152"/>
    <w:rsid w:val="00EB63D8"/>
    <w:rsid w:val="00EB6504"/>
    <w:rsid w:val="00EB78EC"/>
    <w:rsid w:val="00EC02BB"/>
    <w:rsid w:val="00EC2535"/>
    <w:rsid w:val="00EC4601"/>
    <w:rsid w:val="00EC5518"/>
    <w:rsid w:val="00EC76DA"/>
    <w:rsid w:val="00ED06F5"/>
    <w:rsid w:val="00ED10BA"/>
    <w:rsid w:val="00ED3F49"/>
    <w:rsid w:val="00ED6467"/>
    <w:rsid w:val="00ED6687"/>
    <w:rsid w:val="00ED715D"/>
    <w:rsid w:val="00EE126B"/>
    <w:rsid w:val="00EE7973"/>
    <w:rsid w:val="00EF0AF6"/>
    <w:rsid w:val="00EF10A8"/>
    <w:rsid w:val="00EF14AE"/>
    <w:rsid w:val="00EF2136"/>
    <w:rsid w:val="00EF3564"/>
    <w:rsid w:val="00EF3F7D"/>
    <w:rsid w:val="00EF7C3D"/>
    <w:rsid w:val="00F04136"/>
    <w:rsid w:val="00F0507B"/>
    <w:rsid w:val="00F0665D"/>
    <w:rsid w:val="00F06A51"/>
    <w:rsid w:val="00F1051C"/>
    <w:rsid w:val="00F10C5C"/>
    <w:rsid w:val="00F117AC"/>
    <w:rsid w:val="00F120D3"/>
    <w:rsid w:val="00F124D1"/>
    <w:rsid w:val="00F13A97"/>
    <w:rsid w:val="00F151A0"/>
    <w:rsid w:val="00F22F38"/>
    <w:rsid w:val="00F2498D"/>
    <w:rsid w:val="00F2538D"/>
    <w:rsid w:val="00F259D8"/>
    <w:rsid w:val="00F26244"/>
    <w:rsid w:val="00F2659E"/>
    <w:rsid w:val="00F26D58"/>
    <w:rsid w:val="00F31234"/>
    <w:rsid w:val="00F31368"/>
    <w:rsid w:val="00F32EF1"/>
    <w:rsid w:val="00F33BD6"/>
    <w:rsid w:val="00F342CC"/>
    <w:rsid w:val="00F36E7D"/>
    <w:rsid w:val="00F40933"/>
    <w:rsid w:val="00F42E1E"/>
    <w:rsid w:val="00F47C5C"/>
    <w:rsid w:val="00F51F15"/>
    <w:rsid w:val="00F52C50"/>
    <w:rsid w:val="00F558B4"/>
    <w:rsid w:val="00F55A37"/>
    <w:rsid w:val="00F60F56"/>
    <w:rsid w:val="00F611EB"/>
    <w:rsid w:val="00F61985"/>
    <w:rsid w:val="00F633EE"/>
    <w:rsid w:val="00F67E09"/>
    <w:rsid w:val="00F70B67"/>
    <w:rsid w:val="00F711E2"/>
    <w:rsid w:val="00F726B8"/>
    <w:rsid w:val="00F83DD6"/>
    <w:rsid w:val="00F8408F"/>
    <w:rsid w:val="00F906EF"/>
    <w:rsid w:val="00F9288C"/>
    <w:rsid w:val="00F97091"/>
    <w:rsid w:val="00FA0512"/>
    <w:rsid w:val="00FA1146"/>
    <w:rsid w:val="00FA1742"/>
    <w:rsid w:val="00FA239A"/>
    <w:rsid w:val="00FA27C0"/>
    <w:rsid w:val="00FA4143"/>
    <w:rsid w:val="00FA62B9"/>
    <w:rsid w:val="00FA6895"/>
    <w:rsid w:val="00FA69D3"/>
    <w:rsid w:val="00FA7C74"/>
    <w:rsid w:val="00FB00A5"/>
    <w:rsid w:val="00FB022C"/>
    <w:rsid w:val="00FB3892"/>
    <w:rsid w:val="00FB4C7C"/>
    <w:rsid w:val="00FB5FB5"/>
    <w:rsid w:val="00FB6C5D"/>
    <w:rsid w:val="00FC118E"/>
    <w:rsid w:val="00FC1207"/>
    <w:rsid w:val="00FC1C38"/>
    <w:rsid w:val="00FC2706"/>
    <w:rsid w:val="00FC4BB5"/>
    <w:rsid w:val="00FC7095"/>
    <w:rsid w:val="00FD1C75"/>
    <w:rsid w:val="00FD21BC"/>
    <w:rsid w:val="00FD304B"/>
    <w:rsid w:val="00FD4EAB"/>
    <w:rsid w:val="00FE1EC5"/>
    <w:rsid w:val="00FE5CDF"/>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10593">
      <v:stroke endarrow="block"/>
    </o:shapedefaults>
    <o:shapelayout v:ext="edit">
      <o:idmap v:ext="edit" data="1"/>
    </o:shapelayout>
  </w:shapeDefaults>
  <w:decimalSymbol w:val=","/>
  <w:listSeparator w:val=","/>
  <w14:docId w14:val="1D54314D"/>
  <w15:docId w15:val="{8573C05A-7AA3-4A01-96E0-8D94DE16F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ind w:left="1260" w:hanging="1260"/>
    </w:pPr>
    <w:rPr>
      <w:rFonts w:eastAsia="MS Mincho"/>
      <w:szCs w:val="24"/>
      <w:lang w:val="en-GB" w:eastAsia="en-GB"/>
    </w:rPr>
  </w:style>
  <w:style w:type="character" w:customStyle="1" w:styleId="Doc-titleChar">
    <w:name w:val="Doc-title Char"/>
    <w:link w:val="Doc-title"/>
    <w:qFormat/>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Lista1,1st level - Bullet List Paragraph,List Paragraph1,Lettre d'introduction,Paragrafo elenco,Normal bullet 2,Bullet list,Numbered List,- Bullets,목 록  단 락,リ ス ト 段 落,?? ??,?????,????,列 出 段 落,列 出 段 落 1,中 等 深 浅 网 格  1 - 着 色  21,R4_bulle,列出"/>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aliases w:val="TableGrid,SGS Table Basic 1"/>
    <w:basedOn w:val="TableNormal"/>
    <w:uiPriority w:val="39"/>
    <w:qFormat/>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qFormat/>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styleId="BodyText">
    <w:name w:val="Body Text"/>
    <w:basedOn w:val="Normal"/>
    <w:link w:val="BodyTextChar"/>
    <w:uiPriority w:val="99"/>
    <w:semiHidden/>
    <w:unhideWhenUsed/>
    <w:rsid w:val="0018365A"/>
    <w:pPr>
      <w:spacing w:after="120"/>
    </w:pPr>
  </w:style>
  <w:style w:type="character" w:customStyle="1" w:styleId="BodyTextChar">
    <w:name w:val="Body Text Char"/>
    <w:basedOn w:val="DefaultParagraphFont"/>
    <w:link w:val="BodyText"/>
    <w:uiPriority w:val="99"/>
    <w:semiHidden/>
    <w:rsid w:val="0018365A"/>
    <w:rPr>
      <w:rFonts w:ascii="Arial" w:hAnsi="Arial"/>
      <w:szCs w:val="22"/>
      <w:lang w:val="en-US" w:eastAsia="en-US"/>
    </w:rPr>
  </w:style>
  <w:style w:type="paragraph" w:styleId="TableofFigures">
    <w:name w:val="table of figures"/>
    <w:basedOn w:val="BodyText"/>
    <w:next w:val="Normal"/>
    <w:uiPriority w:val="99"/>
    <w:rsid w:val="0018365A"/>
    <w:pPr>
      <w:spacing w:line="259" w:lineRule="auto"/>
      <w:ind w:left="1701" w:hanging="1701"/>
    </w:pPr>
    <w:rPr>
      <w:rFonts w:eastAsiaTheme="minorHAnsi" w:cstheme="minorBidi"/>
      <w:b/>
      <w:lang w:eastAsia="zh-CN"/>
    </w:rPr>
  </w:style>
  <w:style w:type="paragraph" w:customStyle="1" w:styleId="Proposal">
    <w:name w:val="Proposal"/>
    <w:basedOn w:val="BodyText"/>
    <w:link w:val="ProposalChar"/>
    <w:qFormat/>
    <w:rsid w:val="0018365A"/>
    <w:pPr>
      <w:numPr>
        <w:numId w:val="4"/>
      </w:numPr>
      <w:tabs>
        <w:tab w:val="left" w:pos="1701"/>
      </w:tabs>
      <w:spacing w:line="259" w:lineRule="auto"/>
      <w:jc w:val="both"/>
    </w:pPr>
    <w:rPr>
      <w:rFonts w:eastAsiaTheme="minorHAnsi" w:cstheme="minorBidi"/>
      <w:b/>
      <w:bCs/>
      <w:lang w:eastAsia="zh-CN"/>
    </w:rPr>
  </w:style>
  <w:style w:type="character" w:customStyle="1" w:styleId="ProposalChar">
    <w:name w:val="Proposal Char"/>
    <w:link w:val="Proposal"/>
    <w:qFormat/>
    <w:locked/>
    <w:rsid w:val="0018365A"/>
    <w:rPr>
      <w:rFonts w:ascii="Arial" w:eastAsiaTheme="minorHAnsi" w:hAnsi="Arial" w:cstheme="minorBidi"/>
      <w:b/>
      <w:bCs/>
      <w:szCs w:val="22"/>
      <w:lang w:val="en-US" w:eastAsia="zh-CN"/>
    </w:rPr>
  </w:style>
  <w:style w:type="paragraph" w:customStyle="1" w:styleId="Observation">
    <w:name w:val="Observation"/>
    <w:basedOn w:val="Normal"/>
    <w:link w:val="ObservationChar"/>
    <w:autoRedefine/>
    <w:qFormat/>
    <w:rsid w:val="0018365A"/>
    <w:pPr>
      <w:numPr>
        <w:numId w:val="5"/>
      </w:numPr>
      <w:tabs>
        <w:tab w:val="left" w:pos="1701"/>
      </w:tabs>
      <w:spacing w:after="120" w:line="259" w:lineRule="auto"/>
      <w:ind w:left="1584" w:hanging="1584"/>
      <w:jc w:val="both"/>
    </w:pPr>
    <w:rPr>
      <w:rFonts w:eastAsiaTheme="minorHAnsi" w:cstheme="minorBidi"/>
      <w:b/>
      <w:bCs/>
      <w:lang w:val="en-GB" w:eastAsia="ja-JP"/>
    </w:rPr>
  </w:style>
  <w:style w:type="character" w:customStyle="1" w:styleId="ObservationChar">
    <w:name w:val="Observation Char"/>
    <w:basedOn w:val="DefaultParagraphFont"/>
    <w:link w:val="Observation"/>
    <w:rsid w:val="0018365A"/>
    <w:rPr>
      <w:rFonts w:ascii="Arial" w:eastAsiaTheme="minorHAnsi" w:hAnsi="Arial" w:cstheme="minorBidi"/>
      <w:b/>
      <w:bCs/>
      <w:szCs w:val="22"/>
      <w:lang w:eastAsia="ja-JP"/>
    </w:rPr>
  </w:style>
  <w:style w:type="paragraph" w:customStyle="1" w:styleId="Comments">
    <w:name w:val="Comments"/>
    <w:basedOn w:val="Normal"/>
    <w:link w:val="CommentsChar"/>
    <w:qFormat/>
    <w:rsid w:val="00034E0B"/>
    <w:pPr>
      <w:spacing w:before="40" w:after="0"/>
    </w:pPr>
    <w:rPr>
      <w:rFonts w:eastAsia="MS Mincho"/>
      <w:i/>
      <w:noProof/>
      <w:sz w:val="16"/>
      <w:szCs w:val="24"/>
      <w:lang w:val="en-GB" w:eastAsia="en-GB"/>
    </w:rPr>
  </w:style>
  <w:style w:type="character" w:customStyle="1" w:styleId="CommentsChar">
    <w:name w:val="Comments Char"/>
    <w:link w:val="Comments"/>
    <w:qFormat/>
    <w:rsid w:val="00034E0B"/>
    <w:rPr>
      <w:rFonts w:ascii="Arial" w:eastAsia="MS Mincho" w:hAnsi="Arial"/>
      <w:i/>
      <w:noProof/>
      <w:sz w:val="16"/>
      <w:szCs w:val="24"/>
    </w:rPr>
  </w:style>
  <w:style w:type="paragraph" w:customStyle="1" w:styleId="Agreement">
    <w:name w:val="Agreement"/>
    <w:basedOn w:val="Normal"/>
    <w:next w:val="Doc-text2"/>
    <w:uiPriority w:val="99"/>
    <w:qFormat/>
    <w:rsid w:val="00034E0B"/>
    <w:pPr>
      <w:numPr>
        <w:numId w:val="6"/>
      </w:numPr>
      <w:spacing w:before="60" w:after="0"/>
    </w:pPr>
    <w:rPr>
      <w:rFonts w:ascii="Times New Roman" w:eastAsia="MS Mincho" w:hAnsi="Times New Roman"/>
      <w:b/>
      <w:color w:val="C45911" w:themeColor="accent2" w:themeShade="BF"/>
      <w:sz w:val="16"/>
      <w:szCs w:val="24"/>
      <w:lang w:val="en-GB" w:eastAsia="en-GB"/>
    </w:rPr>
  </w:style>
  <w:style w:type="paragraph" w:customStyle="1" w:styleId="TAL">
    <w:name w:val="TAL"/>
    <w:basedOn w:val="Normal"/>
    <w:link w:val="TALCar"/>
    <w:qFormat/>
    <w:rsid w:val="00571075"/>
    <w:pPr>
      <w:keepNext/>
      <w:keepLines/>
      <w:overflowPunct w:val="0"/>
      <w:autoSpaceDE w:val="0"/>
      <w:autoSpaceDN w:val="0"/>
      <w:adjustRightInd w:val="0"/>
      <w:spacing w:after="0"/>
      <w:textAlignment w:val="baseline"/>
    </w:pPr>
    <w:rPr>
      <w:rFonts w:eastAsia="Times New Roman"/>
      <w:sz w:val="18"/>
      <w:szCs w:val="20"/>
      <w:lang w:val="en-GB" w:eastAsia="ja-JP"/>
    </w:rPr>
  </w:style>
  <w:style w:type="character" w:customStyle="1" w:styleId="TALCar">
    <w:name w:val="TAL Car"/>
    <w:link w:val="TAL"/>
    <w:qFormat/>
    <w:rsid w:val="00571075"/>
    <w:rPr>
      <w:rFonts w:ascii="Arial" w:eastAsia="Times New Roman" w:hAnsi="Arial"/>
      <w:sz w:val="18"/>
      <w:lang w:eastAsia="ja-JP"/>
    </w:rPr>
  </w:style>
  <w:style w:type="paragraph" w:customStyle="1" w:styleId="TAH">
    <w:name w:val="TAH"/>
    <w:basedOn w:val="Normal"/>
    <w:link w:val="TAHCar"/>
    <w:qFormat/>
    <w:rsid w:val="00571075"/>
    <w:pPr>
      <w:keepNext/>
      <w:keepLines/>
      <w:overflowPunct w:val="0"/>
      <w:autoSpaceDE w:val="0"/>
      <w:autoSpaceDN w:val="0"/>
      <w:adjustRightInd w:val="0"/>
      <w:spacing w:after="0"/>
      <w:jc w:val="center"/>
      <w:textAlignment w:val="baseline"/>
    </w:pPr>
    <w:rPr>
      <w:rFonts w:eastAsia="Times New Roman"/>
      <w:b/>
      <w:sz w:val="18"/>
      <w:szCs w:val="20"/>
      <w:lang w:val="en-GB" w:eastAsia="ja-JP"/>
    </w:rPr>
  </w:style>
  <w:style w:type="character" w:customStyle="1" w:styleId="TAHCar">
    <w:name w:val="TAH Car"/>
    <w:link w:val="TAH"/>
    <w:qFormat/>
    <w:locked/>
    <w:rsid w:val="00571075"/>
    <w:rPr>
      <w:rFonts w:ascii="Arial" w:eastAsia="Times New Roman" w:hAnsi="Arial"/>
      <w:b/>
      <w:sz w:val="18"/>
      <w:lang w:eastAsia="ja-JP"/>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 록  단 락 Char,リ ス ト 段 落 Char,?? ?? Char"/>
    <w:basedOn w:val="DefaultParagraphFont"/>
    <w:link w:val="ListParagraph"/>
    <w:uiPriority w:val="34"/>
    <w:qFormat/>
    <w:locked/>
    <w:rsid w:val="00F1051C"/>
    <w:rPr>
      <w:rFonts w:ascii="Arial" w:hAnsi="Arial"/>
      <w:szCs w:val="22"/>
      <w:lang w:val="en-US" w:eastAsia="en-US"/>
    </w:rPr>
  </w:style>
  <w:style w:type="paragraph" w:customStyle="1" w:styleId="TAC">
    <w:name w:val="TAC"/>
    <w:basedOn w:val="Normal"/>
    <w:link w:val="TACChar"/>
    <w:qFormat/>
    <w:rsid w:val="00F1051C"/>
    <w:pPr>
      <w:keepNext/>
      <w:keepLines/>
      <w:overflowPunct w:val="0"/>
      <w:autoSpaceDE w:val="0"/>
      <w:autoSpaceDN w:val="0"/>
      <w:adjustRightInd w:val="0"/>
      <w:spacing w:after="0"/>
      <w:jc w:val="center"/>
      <w:textAlignment w:val="baseline"/>
    </w:pPr>
    <w:rPr>
      <w:rFonts w:eastAsia="Times New Roman"/>
      <w:sz w:val="18"/>
      <w:szCs w:val="20"/>
      <w:lang w:val="x-none" w:eastAsia="x-none"/>
    </w:rPr>
  </w:style>
  <w:style w:type="character" w:customStyle="1" w:styleId="TACChar">
    <w:name w:val="TAC Char"/>
    <w:link w:val="TAC"/>
    <w:qFormat/>
    <w:rsid w:val="00F1051C"/>
    <w:rPr>
      <w:rFonts w:ascii="Arial" w:eastAsia="Times New Roman" w:hAnsi="Arial"/>
      <w:sz w:val="18"/>
      <w:lang w:val="x-none" w:eastAsia="x-none"/>
    </w:rPr>
  </w:style>
  <w:style w:type="character" w:customStyle="1" w:styleId="ui-provider">
    <w:name w:val="ui-provider"/>
    <w:basedOn w:val="DefaultParagraphFont"/>
    <w:rsid w:val="00F1051C"/>
  </w:style>
  <w:style w:type="numbering" w:customStyle="1" w:styleId="StyleBulletedSymbolsymbolLeft025Hanging0">
    <w:name w:val="Style Bulleted Symbol (symbol) Left:  0.25&quot; Hanging:  0."/>
    <w:basedOn w:val="NoList"/>
    <w:rsid w:val="004936DA"/>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257296814">
      <w:bodyDiv w:val="1"/>
      <w:marLeft w:val="0"/>
      <w:marRight w:val="0"/>
      <w:marTop w:val="0"/>
      <w:marBottom w:val="0"/>
      <w:divBdr>
        <w:top w:val="none" w:sz="0" w:space="0" w:color="auto"/>
        <w:left w:val="none" w:sz="0" w:space="0" w:color="auto"/>
        <w:bottom w:val="none" w:sz="0" w:space="0" w:color="auto"/>
        <w:right w:val="none" w:sz="0" w:space="0" w:color="auto"/>
      </w:divBdr>
    </w:div>
    <w:div w:id="288439186">
      <w:bodyDiv w:val="1"/>
      <w:marLeft w:val="0"/>
      <w:marRight w:val="0"/>
      <w:marTop w:val="0"/>
      <w:marBottom w:val="0"/>
      <w:divBdr>
        <w:top w:val="none" w:sz="0" w:space="0" w:color="auto"/>
        <w:left w:val="none" w:sz="0" w:space="0" w:color="auto"/>
        <w:bottom w:val="none" w:sz="0" w:space="0" w:color="auto"/>
        <w:right w:val="none" w:sz="0" w:space="0" w:color="auto"/>
      </w:divBdr>
    </w:div>
    <w:div w:id="368410109">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68942781">
      <w:bodyDiv w:val="1"/>
      <w:marLeft w:val="0"/>
      <w:marRight w:val="0"/>
      <w:marTop w:val="0"/>
      <w:marBottom w:val="0"/>
      <w:divBdr>
        <w:top w:val="none" w:sz="0" w:space="0" w:color="auto"/>
        <w:left w:val="none" w:sz="0" w:space="0" w:color="auto"/>
        <w:bottom w:val="none" w:sz="0" w:space="0" w:color="auto"/>
        <w:right w:val="none" w:sz="0" w:space="0" w:color="auto"/>
      </w:divBdr>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495220200">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5422492">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yperlink" Target="https://www.3gpp.org/ftp/Specs/archive/38_series/38.869/38869-i00.zip"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file:///C:\Users\ennyaay\AppData\Local\Temp\Docs\R1-2408481.zip" TargetMode="Externa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yperlink" Target="http://www.3gpp.org/ftp//tsg_ran/WG2_RL2/TSGR2_127bis/Docs//R2-2409157.zip" TargetMode="External"/><Relationship Id="rId25" Type="http://schemas.openxmlformats.org/officeDocument/2006/relationships/image" Target="media/image9.png"/><Relationship Id="rId2" Type="http://schemas.openxmlformats.org/officeDocument/2006/relationships/styles" Target="styles.xml"/><Relationship Id="rId16" Type="http://schemas.openxmlformats.org/officeDocument/2006/relationships/hyperlink" Target="http://www.3gpp.org/ftp//tsg_ran/WG1_RL1/TSGR1_118/Docs//R1-2407559.zip" TargetMode="External"/><Relationship Id="rId20" Type="http://schemas.openxmlformats.org/officeDocument/2006/relationships/hyperlink" Target="file:///C:\Users\ennyaay\AppData\Local\Temp\Docs\R1-2408480.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hyperlink" Target="http://www.3gpp.org/ftp//tsg_ran/WG2_RL2/TSGR2_127bis/Docs//R2-2409226.zip" TargetMode="External"/><Relationship Id="rId5" Type="http://schemas.openxmlformats.org/officeDocument/2006/relationships/footnotes" Target="footnotes.xml"/><Relationship Id="rId15" Type="http://schemas.openxmlformats.org/officeDocument/2006/relationships/hyperlink" Target="http://www.3gpp.org/ftp//tsg_ran/WG2_RL2/TSGR2_127bis/Docs//R2-2409226.zip" TargetMode="External"/><Relationship Id="rId23" Type="http://schemas.openxmlformats.org/officeDocument/2006/relationships/hyperlink" Target="file:///C:\Users\ennyaay\AppData\Local\Temp\Docs\R1-2409240.zip" TargetMode="External"/><Relationship Id="rId28"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hyperlink" Target="http://www.3gpp.org/ftp//tsg_ran/WG1_RL1/TSGR1_118/Docs//R1-2407059.zip"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hyperlink" Target="file:///C:\Users\ennyaay\AppData\Local\Temp\Docs\R1-2409239.zip"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16</Pages>
  <Words>6483</Words>
  <Characters>36956</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43353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dc:description/>
  <cp:lastModifiedBy>Ericsson Martin</cp:lastModifiedBy>
  <cp:revision>3</cp:revision>
  <cp:lastPrinted>2009-10-21T14:47:00Z</cp:lastPrinted>
  <dcterms:created xsi:type="dcterms:W3CDTF">2024-11-08T09:27:00Z</dcterms:created>
  <dcterms:modified xsi:type="dcterms:W3CDTF">2024-11-08T09:29:00Z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